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4CE4" w14:textId="77777777" w:rsidR="00132BAA" w:rsidRPr="00D710AB" w:rsidRDefault="00132BAA" w:rsidP="008E453E">
      <w:pPr>
        <w:jc w:val="both"/>
        <w:rPr>
          <w:rFonts w:asciiTheme="majorHAnsi" w:hAnsiTheme="majorHAnsi"/>
          <w:sz w:val="24"/>
          <w:szCs w:val="24"/>
        </w:rPr>
      </w:pPr>
      <w:r w:rsidRPr="00D710AB">
        <w:rPr>
          <w:rFonts w:ascii="Segoe UI Emoji" w:hAnsi="Segoe UI Emoji" w:cs="Segoe UI Emoji"/>
          <w:b/>
          <w:bCs/>
          <w:sz w:val="24"/>
          <w:szCs w:val="24"/>
        </w:rPr>
        <w:t>🌸</w:t>
      </w:r>
      <w:r w:rsidRPr="00D710AB">
        <w:rPr>
          <w:rFonts w:asciiTheme="majorHAnsi" w:hAnsiTheme="majorHAnsi"/>
          <w:b/>
          <w:bCs/>
          <w:sz w:val="24"/>
          <w:szCs w:val="24"/>
        </w:rPr>
        <w:t xml:space="preserve"> 1. Emotional Wellness</w:t>
      </w:r>
    </w:p>
    <w:p w14:paraId="43623089" w14:textId="77777777" w:rsidR="00132BAA" w:rsidRPr="00D710AB" w:rsidRDefault="00132BAA" w:rsidP="008E453E">
      <w:pPr>
        <w:jc w:val="both"/>
        <w:rPr>
          <w:rFonts w:asciiTheme="majorHAnsi" w:hAnsiTheme="majorHAnsi"/>
        </w:rPr>
      </w:pPr>
      <w:r w:rsidRPr="008E453E">
        <w:rPr>
          <w:rFonts w:asciiTheme="majorHAnsi" w:hAnsiTheme="majorHAnsi"/>
          <w:b/>
          <w:bCs/>
        </w:rPr>
        <w:t>Definition:</w:t>
      </w:r>
      <w:r w:rsidRPr="00D710AB">
        <w:rPr>
          <w:rFonts w:asciiTheme="majorHAnsi" w:hAnsiTheme="majorHAnsi"/>
        </w:rPr>
        <w:t xml:space="preserve"> The capacity to recognise our feelings involves the ability to express feelings, adjust to emotional challenges, and cope with stress and traumatic life experiences. Ability to assess our strengths, limitations, and areas we want to develop further. Awareness of, and acceptance of a wide range of feelings in us and in other people, including recognising conflict as being potentially healthy. Coping effectively and creating satisfying relationships.</w:t>
      </w:r>
    </w:p>
    <w:p w14:paraId="2F437CF7" w14:textId="2B114B1D" w:rsidR="00D5267A" w:rsidRPr="00D710AB" w:rsidRDefault="00132BAA" w:rsidP="008E453E">
      <w:pPr>
        <w:jc w:val="both"/>
        <w:rPr>
          <w:rFonts w:asciiTheme="majorHAnsi" w:hAnsiTheme="majorHAnsi"/>
        </w:rPr>
      </w:pPr>
      <w:r w:rsidRPr="00D710AB">
        <w:rPr>
          <w:rFonts w:asciiTheme="majorHAnsi" w:hAnsiTheme="majorHAnsi"/>
        </w:rPr>
        <w:t>Swarbrick, M. (2010, January 19). Defining wellness. Words of Wellness</w:t>
      </w:r>
    </w:p>
    <w:p w14:paraId="21DC5646" w14:textId="77777777" w:rsidR="00580566" w:rsidRPr="00D710AB" w:rsidRDefault="00580566" w:rsidP="008E453E">
      <w:pPr>
        <w:jc w:val="both"/>
        <w:rPr>
          <w:rFonts w:asciiTheme="majorHAnsi" w:hAnsiTheme="majorHAnsi"/>
          <w:b/>
          <w:bCs/>
        </w:rPr>
      </w:pPr>
    </w:p>
    <w:p w14:paraId="540D99F0" w14:textId="2DBC0A1A" w:rsidR="00132BAA" w:rsidRPr="00D710AB" w:rsidRDefault="00132BAA" w:rsidP="008E453E">
      <w:pPr>
        <w:jc w:val="both"/>
        <w:rPr>
          <w:rFonts w:asciiTheme="majorHAnsi" w:hAnsiTheme="majorHAnsi"/>
        </w:rPr>
      </w:pPr>
      <w:r w:rsidRPr="00D710AB">
        <w:rPr>
          <w:rFonts w:asciiTheme="majorHAnsi" w:hAnsiTheme="majorHAnsi"/>
          <w:b/>
          <w:bCs/>
        </w:rPr>
        <w:t>Emotional Wellness Checklist</w:t>
      </w:r>
    </w:p>
    <w:p w14:paraId="28D76B20" w14:textId="77777777" w:rsidR="00132BAA" w:rsidRPr="00D710AB" w:rsidRDefault="00132BAA" w:rsidP="008E453E">
      <w:pPr>
        <w:numPr>
          <w:ilvl w:val="0"/>
          <w:numId w:val="1"/>
        </w:numPr>
        <w:jc w:val="both"/>
        <w:rPr>
          <w:rFonts w:asciiTheme="majorHAnsi" w:hAnsiTheme="majorHAnsi"/>
        </w:rPr>
      </w:pPr>
      <w:r w:rsidRPr="00D710AB">
        <w:rPr>
          <w:rFonts w:asciiTheme="majorHAnsi" w:hAnsiTheme="majorHAnsi"/>
        </w:rPr>
        <w:t>Maintaining healthy relationships</w:t>
      </w:r>
    </w:p>
    <w:p w14:paraId="6B35636B" w14:textId="77777777" w:rsidR="00132BAA" w:rsidRPr="00D710AB" w:rsidRDefault="00132BAA" w:rsidP="008E453E">
      <w:pPr>
        <w:numPr>
          <w:ilvl w:val="0"/>
          <w:numId w:val="1"/>
        </w:numPr>
        <w:jc w:val="both"/>
        <w:rPr>
          <w:rFonts w:asciiTheme="majorHAnsi" w:hAnsiTheme="majorHAnsi"/>
        </w:rPr>
      </w:pPr>
      <w:r w:rsidRPr="00D710AB">
        <w:rPr>
          <w:rFonts w:asciiTheme="majorHAnsi" w:hAnsiTheme="majorHAnsi"/>
        </w:rPr>
        <w:t>Asking for help when needed</w:t>
      </w:r>
    </w:p>
    <w:p w14:paraId="7A33F3EF" w14:textId="77777777" w:rsidR="00132BAA" w:rsidRPr="00D710AB" w:rsidRDefault="00132BAA" w:rsidP="008E453E">
      <w:pPr>
        <w:numPr>
          <w:ilvl w:val="0"/>
          <w:numId w:val="1"/>
        </w:numPr>
        <w:jc w:val="both"/>
        <w:rPr>
          <w:rFonts w:asciiTheme="majorHAnsi" w:hAnsiTheme="majorHAnsi"/>
        </w:rPr>
      </w:pPr>
      <w:r w:rsidRPr="00D710AB">
        <w:rPr>
          <w:rFonts w:asciiTheme="majorHAnsi" w:hAnsiTheme="majorHAnsi"/>
        </w:rPr>
        <w:t>Building resilience</w:t>
      </w:r>
    </w:p>
    <w:p w14:paraId="3621FF9A" w14:textId="77777777" w:rsidR="00132BAA" w:rsidRPr="00D710AB" w:rsidRDefault="00132BAA" w:rsidP="008E453E">
      <w:pPr>
        <w:numPr>
          <w:ilvl w:val="0"/>
          <w:numId w:val="1"/>
        </w:numPr>
        <w:jc w:val="both"/>
        <w:rPr>
          <w:rFonts w:asciiTheme="majorHAnsi" w:hAnsiTheme="majorHAnsi"/>
        </w:rPr>
      </w:pPr>
      <w:r w:rsidRPr="00D710AB">
        <w:rPr>
          <w:rFonts w:asciiTheme="majorHAnsi" w:hAnsiTheme="majorHAnsi"/>
        </w:rPr>
        <w:t>Being aware of your feelings</w:t>
      </w:r>
    </w:p>
    <w:p w14:paraId="51578073" w14:textId="77777777" w:rsidR="00132BAA" w:rsidRPr="00D710AB" w:rsidRDefault="00132BAA" w:rsidP="008E453E">
      <w:pPr>
        <w:numPr>
          <w:ilvl w:val="0"/>
          <w:numId w:val="1"/>
        </w:numPr>
        <w:jc w:val="both"/>
        <w:rPr>
          <w:rFonts w:asciiTheme="majorHAnsi" w:hAnsiTheme="majorHAnsi"/>
        </w:rPr>
      </w:pPr>
      <w:r w:rsidRPr="00D710AB">
        <w:rPr>
          <w:rFonts w:asciiTheme="majorHAnsi" w:hAnsiTheme="majorHAnsi"/>
        </w:rPr>
        <w:t>Expressing feelings to people you trust</w:t>
      </w:r>
    </w:p>
    <w:p w14:paraId="24E79CE3" w14:textId="77777777" w:rsidR="00132BAA" w:rsidRPr="00D710AB" w:rsidRDefault="00132BAA" w:rsidP="008E453E">
      <w:pPr>
        <w:numPr>
          <w:ilvl w:val="0"/>
          <w:numId w:val="1"/>
        </w:numPr>
        <w:jc w:val="both"/>
        <w:rPr>
          <w:rFonts w:asciiTheme="majorHAnsi" w:hAnsiTheme="majorHAnsi"/>
        </w:rPr>
      </w:pPr>
      <w:r w:rsidRPr="00D710AB">
        <w:rPr>
          <w:rFonts w:asciiTheme="majorHAnsi" w:hAnsiTheme="majorHAnsi"/>
        </w:rPr>
        <w:t>Seeking support with upsetting emotions</w:t>
      </w:r>
    </w:p>
    <w:p w14:paraId="647A7386" w14:textId="77777777" w:rsidR="00132BAA" w:rsidRPr="00D710AB" w:rsidRDefault="00132BAA" w:rsidP="008E453E">
      <w:pPr>
        <w:numPr>
          <w:ilvl w:val="0"/>
          <w:numId w:val="1"/>
        </w:numPr>
        <w:jc w:val="both"/>
        <w:rPr>
          <w:rFonts w:asciiTheme="majorHAnsi" w:hAnsiTheme="majorHAnsi"/>
        </w:rPr>
      </w:pPr>
      <w:r w:rsidRPr="00D710AB">
        <w:rPr>
          <w:rFonts w:asciiTheme="majorHAnsi" w:hAnsiTheme="majorHAnsi"/>
        </w:rPr>
        <w:t>Recognising your strengths</w:t>
      </w:r>
    </w:p>
    <w:p w14:paraId="48AECB53" w14:textId="77777777" w:rsidR="00132BAA" w:rsidRPr="00D710AB" w:rsidRDefault="00132BAA" w:rsidP="008E453E">
      <w:pPr>
        <w:numPr>
          <w:ilvl w:val="0"/>
          <w:numId w:val="1"/>
        </w:numPr>
        <w:jc w:val="both"/>
        <w:rPr>
          <w:rFonts w:asciiTheme="majorHAnsi" w:hAnsiTheme="majorHAnsi"/>
        </w:rPr>
      </w:pPr>
      <w:r w:rsidRPr="00D710AB">
        <w:rPr>
          <w:rFonts w:asciiTheme="majorHAnsi" w:hAnsiTheme="majorHAnsi"/>
        </w:rPr>
        <w:t>Working on areas you want to improve</w:t>
      </w:r>
    </w:p>
    <w:p w14:paraId="74BAFB5A" w14:textId="3C83A871" w:rsidR="00132BAA" w:rsidRPr="00D710AB" w:rsidRDefault="00132BAA" w:rsidP="008E453E">
      <w:pPr>
        <w:numPr>
          <w:ilvl w:val="0"/>
          <w:numId w:val="1"/>
        </w:numPr>
        <w:jc w:val="both"/>
        <w:rPr>
          <w:rFonts w:asciiTheme="majorHAnsi" w:hAnsiTheme="majorHAnsi"/>
        </w:rPr>
      </w:pPr>
      <w:r w:rsidRPr="00D710AB">
        <w:rPr>
          <w:rFonts w:asciiTheme="majorHAnsi" w:hAnsiTheme="majorHAnsi"/>
        </w:rPr>
        <w:t>Expressing a wide range of emotions (happiness, sadness, anger, joy, fear, frustration, gratitude</w:t>
      </w:r>
      <w:r w:rsidR="008E453E">
        <w:rPr>
          <w:rFonts w:asciiTheme="majorHAnsi" w:hAnsiTheme="majorHAnsi"/>
        </w:rPr>
        <w:t>)</w:t>
      </w:r>
    </w:p>
    <w:p w14:paraId="4449A17C" w14:textId="77777777" w:rsidR="00132BAA" w:rsidRPr="00D710AB" w:rsidRDefault="00132BAA" w:rsidP="008E453E">
      <w:pPr>
        <w:numPr>
          <w:ilvl w:val="0"/>
          <w:numId w:val="1"/>
        </w:numPr>
        <w:jc w:val="both"/>
        <w:rPr>
          <w:rFonts w:asciiTheme="majorHAnsi" w:hAnsiTheme="majorHAnsi"/>
        </w:rPr>
      </w:pPr>
      <w:r w:rsidRPr="00D710AB">
        <w:rPr>
          <w:rFonts w:asciiTheme="majorHAnsi" w:hAnsiTheme="majorHAnsi"/>
        </w:rPr>
        <w:t>Developing assertiveness</w:t>
      </w:r>
    </w:p>
    <w:p w14:paraId="57C4DA34" w14:textId="6AB7BC0C" w:rsidR="00132BAA" w:rsidRPr="00D710AB" w:rsidRDefault="00132BAA" w:rsidP="008E453E">
      <w:pPr>
        <w:numPr>
          <w:ilvl w:val="0"/>
          <w:numId w:val="1"/>
        </w:numPr>
        <w:jc w:val="both"/>
        <w:rPr>
          <w:rFonts w:asciiTheme="majorHAnsi" w:hAnsiTheme="majorHAnsi"/>
        </w:rPr>
      </w:pPr>
      <w:r w:rsidRPr="00D710AB">
        <w:rPr>
          <w:rFonts w:asciiTheme="majorHAnsi" w:hAnsiTheme="majorHAnsi"/>
        </w:rPr>
        <w:t xml:space="preserve">Practising </w:t>
      </w:r>
      <w:r w:rsidR="00683CC7" w:rsidRPr="00D710AB">
        <w:rPr>
          <w:rFonts w:asciiTheme="majorHAnsi" w:hAnsiTheme="majorHAnsi"/>
        </w:rPr>
        <w:t>self-compassion</w:t>
      </w:r>
    </w:p>
    <w:p w14:paraId="35F3D3A9" w14:textId="77777777" w:rsidR="00132BAA" w:rsidRPr="00D710AB" w:rsidRDefault="00132BAA" w:rsidP="008E453E">
      <w:pPr>
        <w:numPr>
          <w:ilvl w:val="0"/>
          <w:numId w:val="1"/>
        </w:numPr>
        <w:jc w:val="both"/>
        <w:rPr>
          <w:rFonts w:asciiTheme="majorHAnsi" w:hAnsiTheme="majorHAnsi"/>
        </w:rPr>
      </w:pPr>
      <w:r w:rsidRPr="00D710AB">
        <w:rPr>
          <w:rFonts w:asciiTheme="majorHAnsi" w:hAnsiTheme="majorHAnsi"/>
        </w:rPr>
        <w:t>Recognising conflict as potentially healthy</w:t>
      </w:r>
    </w:p>
    <w:p w14:paraId="09FC43A7" w14:textId="77777777" w:rsidR="00580566" w:rsidRPr="00D710AB" w:rsidRDefault="00580566" w:rsidP="008E453E">
      <w:pPr>
        <w:jc w:val="both"/>
        <w:rPr>
          <w:rFonts w:asciiTheme="majorHAnsi" w:hAnsiTheme="majorHAnsi"/>
          <w:b/>
          <w:bCs/>
        </w:rPr>
      </w:pPr>
    </w:p>
    <w:p w14:paraId="1B72DD6F" w14:textId="04DC141D" w:rsidR="00132BAA" w:rsidRPr="00D710AB" w:rsidRDefault="00132BAA" w:rsidP="008E453E">
      <w:pPr>
        <w:jc w:val="both"/>
        <w:rPr>
          <w:rFonts w:asciiTheme="majorHAnsi" w:hAnsiTheme="majorHAnsi"/>
        </w:rPr>
      </w:pPr>
      <w:r w:rsidRPr="00D710AB">
        <w:rPr>
          <w:rFonts w:asciiTheme="majorHAnsi" w:hAnsiTheme="majorHAnsi"/>
          <w:b/>
          <w:bCs/>
        </w:rPr>
        <w:t>Reflective questions</w:t>
      </w:r>
    </w:p>
    <w:p w14:paraId="20A5B5E1" w14:textId="77777777" w:rsidR="00132BAA" w:rsidRPr="00D710AB" w:rsidRDefault="00132BAA" w:rsidP="008E453E">
      <w:pPr>
        <w:numPr>
          <w:ilvl w:val="0"/>
          <w:numId w:val="2"/>
        </w:numPr>
        <w:jc w:val="both"/>
        <w:rPr>
          <w:rFonts w:asciiTheme="majorHAnsi" w:hAnsiTheme="majorHAnsi"/>
        </w:rPr>
      </w:pPr>
      <w:r w:rsidRPr="00D710AB">
        <w:rPr>
          <w:rFonts w:asciiTheme="majorHAnsi" w:hAnsiTheme="majorHAnsi"/>
        </w:rPr>
        <w:t>Do I feel comfortable expressing and communicating my feelings to people I trust?</w:t>
      </w:r>
    </w:p>
    <w:p w14:paraId="43E61648" w14:textId="77777777" w:rsidR="00580566" w:rsidRPr="00D710AB" w:rsidRDefault="00580566" w:rsidP="008E453E">
      <w:pPr>
        <w:ind w:left="720"/>
        <w:jc w:val="both"/>
        <w:rPr>
          <w:rFonts w:asciiTheme="majorHAnsi" w:hAnsiTheme="majorHAnsi"/>
        </w:rPr>
      </w:pPr>
    </w:p>
    <w:p w14:paraId="103F4851" w14:textId="77777777" w:rsidR="00132BAA" w:rsidRPr="00D710AB" w:rsidRDefault="00132BAA" w:rsidP="008E453E">
      <w:pPr>
        <w:numPr>
          <w:ilvl w:val="0"/>
          <w:numId w:val="2"/>
        </w:numPr>
        <w:jc w:val="both"/>
        <w:rPr>
          <w:rFonts w:asciiTheme="majorHAnsi" w:hAnsiTheme="majorHAnsi"/>
        </w:rPr>
      </w:pPr>
      <w:r w:rsidRPr="00D710AB">
        <w:rPr>
          <w:rFonts w:asciiTheme="majorHAnsi" w:hAnsiTheme="majorHAnsi"/>
        </w:rPr>
        <w:t>Do I manage my emotions in a healthy way during stress?</w:t>
      </w:r>
    </w:p>
    <w:p w14:paraId="0B343895" w14:textId="77777777" w:rsidR="00580566" w:rsidRPr="00D710AB" w:rsidRDefault="00580566" w:rsidP="008E453E">
      <w:pPr>
        <w:jc w:val="both"/>
        <w:rPr>
          <w:rFonts w:asciiTheme="majorHAnsi" w:hAnsiTheme="majorHAnsi"/>
        </w:rPr>
      </w:pPr>
    </w:p>
    <w:p w14:paraId="66C5FB27" w14:textId="77777777" w:rsidR="00132BAA" w:rsidRPr="00D710AB" w:rsidRDefault="00132BAA" w:rsidP="008E453E">
      <w:pPr>
        <w:numPr>
          <w:ilvl w:val="0"/>
          <w:numId w:val="2"/>
        </w:numPr>
        <w:jc w:val="both"/>
        <w:rPr>
          <w:rFonts w:asciiTheme="majorHAnsi" w:hAnsiTheme="majorHAnsi"/>
        </w:rPr>
      </w:pPr>
      <w:r w:rsidRPr="00D710AB">
        <w:rPr>
          <w:rFonts w:asciiTheme="majorHAnsi" w:hAnsiTheme="majorHAnsi"/>
        </w:rPr>
        <w:t>Do I practise self</w:t>
      </w:r>
      <w:r w:rsidRPr="00D710AB">
        <w:rPr>
          <w:rFonts w:asciiTheme="majorHAnsi" w:hAnsiTheme="majorHAnsi"/>
        </w:rPr>
        <w:noBreakHyphen/>
        <w:t>compassion and kindness toward myself?</w:t>
      </w:r>
    </w:p>
    <w:p w14:paraId="79C38023" w14:textId="77777777" w:rsidR="00580566" w:rsidRPr="00D710AB" w:rsidRDefault="00580566" w:rsidP="008E453E">
      <w:pPr>
        <w:jc w:val="both"/>
        <w:rPr>
          <w:rFonts w:asciiTheme="majorHAnsi" w:hAnsiTheme="majorHAnsi"/>
        </w:rPr>
      </w:pPr>
    </w:p>
    <w:p w14:paraId="5440FC0E" w14:textId="77777777" w:rsidR="00132BAA" w:rsidRPr="00D710AB" w:rsidRDefault="00132BAA" w:rsidP="008E453E">
      <w:pPr>
        <w:numPr>
          <w:ilvl w:val="0"/>
          <w:numId w:val="2"/>
        </w:numPr>
        <w:jc w:val="both"/>
        <w:rPr>
          <w:rFonts w:asciiTheme="majorHAnsi" w:hAnsiTheme="majorHAnsi"/>
        </w:rPr>
      </w:pPr>
      <w:r w:rsidRPr="00D710AB">
        <w:rPr>
          <w:rFonts w:asciiTheme="majorHAnsi" w:hAnsiTheme="majorHAnsi"/>
        </w:rPr>
        <w:t>Do I adapt to change with resilience, even when it feels challenging?</w:t>
      </w:r>
    </w:p>
    <w:p w14:paraId="6226B3C3" w14:textId="77777777" w:rsidR="00580566" w:rsidRPr="00D710AB" w:rsidRDefault="00580566" w:rsidP="008E453E">
      <w:pPr>
        <w:jc w:val="both"/>
        <w:rPr>
          <w:rFonts w:asciiTheme="majorHAnsi" w:hAnsiTheme="majorHAnsi"/>
        </w:rPr>
      </w:pPr>
    </w:p>
    <w:p w14:paraId="0E49D708" w14:textId="613966B5" w:rsidR="00132BAA" w:rsidRPr="00D710AB" w:rsidRDefault="00132BAA" w:rsidP="008E453E">
      <w:pPr>
        <w:numPr>
          <w:ilvl w:val="0"/>
          <w:numId w:val="2"/>
        </w:numPr>
        <w:jc w:val="both"/>
        <w:rPr>
          <w:rFonts w:asciiTheme="majorHAnsi" w:hAnsiTheme="majorHAnsi"/>
        </w:rPr>
      </w:pPr>
      <w:r w:rsidRPr="00D710AB">
        <w:rPr>
          <w:rFonts w:asciiTheme="majorHAnsi" w:hAnsiTheme="majorHAnsi"/>
        </w:rPr>
        <w:t>Do I see conflict as an opportunity for growth and healthier relationships?</w:t>
      </w:r>
    </w:p>
    <w:sectPr w:rsidR="00132BAA" w:rsidRPr="00D710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21DAD"/>
    <w:multiLevelType w:val="multilevel"/>
    <w:tmpl w:val="33D6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131DCD"/>
    <w:multiLevelType w:val="multilevel"/>
    <w:tmpl w:val="D3E2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244768">
    <w:abstractNumId w:val="1"/>
  </w:num>
  <w:num w:numId="2" w16cid:durableId="205504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AA"/>
    <w:rsid w:val="000815C3"/>
    <w:rsid w:val="00132BAA"/>
    <w:rsid w:val="002042A8"/>
    <w:rsid w:val="00420291"/>
    <w:rsid w:val="0054055B"/>
    <w:rsid w:val="00580566"/>
    <w:rsid w:val="00683CC7"/>
    <w:rsid w:val="006E47E3"/>
    <w:rsid w:val="00723C43"/>
    <w:rsid w:val="00800DC7"/>
    <w:rsid w:val="008E453E"/>
    <w:rsid w:val="009438A0"/>
    <w:rsid w:val="0099601C"/>
    <w:rsid w:val="009D477A"/>
    <w:rsid w:val="00C516C9"/>
    <w:rsid w:val="00D5267A"/>
    <w:rsid w:val="00D710AB"/>
    <w:rsid w:val="00E86D61"/>
    <w:rsid w:val="00EF3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5F6A"/>
  <w15:chartTrackingRefBased/>
  <w15:docId w15:val="{797E5E66-D0F2-4183-B1AA-30E87D86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BAA"/>
    <w:rPr>
      <w:rFonts w:eastAsiaTheme="majorEastAsia" w:cstheme="majorBidi"/>
      <w:color w:val="272727" w:themeColor="text1" w:themeTint="D8"/>
    </w:rPr>
  </w:style>
  <w:style w:type="paragraph" w:styleId="Title">
    <w:name w:val="Title"/>
    <w:basedOn w:val="Normal"/>
    <w:next w:val="Normal"/>
    <w:link w:val="TitleChar"/>
    <w:uiPriority w:val="10"/>
    <w:qFormat/>
    <w:rsid w:val="00132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BAA"/>
    <w:pPr>
      <w:spacing w:before="160"/>
      <w:jc w:val="center"/>
    </w:pPr>
    <w:rPr>
      <w:i/>
      <w:iCs/>
      <w:color w:val="404040" w:themeColor="text1" w:themeTint="BF"/>
    </w:rPr>
  </w:style>
  <w:style w:type="character" w:customStyle="1" w:styleId="QuoteChar">
    <w:name w:val="Quote Char"/>
    <w:basedOn w:val="DefaultParagraphFont"/>
    <w:link w:val="Quote"/>
    <w:uiPriority w:val="29"/>
    <w:rsid w:val="00132BAA"/>
    <w:rPr>
      <w:i/>
      <w:iCs/>
      <w:color w:val="404040" w:themeColor="text1" w:themeTint="BF"/>
    </w:rPr>
  </w:style>
  <w:style w:type="paragraph" w:styleId="ListParagraph">
    <w:name w:val="List Paragraph"/>
    <w:basedOn w:val="Normal"/>
    <w:uiPriority w:val="34"/>
    <w:qFormat/>
    <w:rsid w:val="00132BAA"/>
    <w:pPr>
      <w:ind w:left="720"/>
      <w:contextualSpacing/>
    </w:pPr>
  </w:style>
  <w:style w:type="character" w:styleId="IntenseEmphasis">
    <w:name w:val="Intense Emphasis"/>
    <w:basedOn w:val="DefaultParagraphFont"/>
    <w:uiPriority w:val="21"/>
    <w:qFormat/>
    <w:rsid w:val="00132BAA"/>
    <w:rPr>
      <w:i/>
      <w:iCs/>
      <w:color w:val="0F4761" w:themeColor="accent1" w:themeShade="BF"/>
    </w:rPr>
  </w:style>
  <w:style w:type="paragraph" w:styleId="IntenseQuote">
    <w:name w:val="Intense Quote"/>
    <w:basedOn w:val="Normal"/>
    <w:next w:val="Normal"/>
    <w:link w:val="IntenseQuoteChar"/>
    <w:uiPriority w:val="30"/>
    <w:qFormat/>
    <w:rsid w:val="00132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BAA"/>
    <w:rPr>
      <w:i/>
      <w:iCs/>
      <w:color w:val="0F4761" w:themeColor="accent1" w:themeShade="BF"/>
    </w:rPr>
  </w:style>
  <w:style w:type="character" w:styleId="IntenseReference">
    <w:name w:val="Intense Reference"/>
    <w:basedOn w:val="DefaultParagraphFont"/>
    <w:uiPriority w:val="32"/>
    <w:qFormat/>
    <w:rsid w:val="00132B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200</Words>
  <Characters>1219</Characters>
  <Application>Microsoft Office Word</Application>
  <DocSecurity>0</DocSecurity>
  <Lines>32</Lines>
  <Paragraphs>22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Hulett</dc:creator>
  <cp:keywords/>
  <dc:description/>
  <cp:lastModifiedBy>Hayley Hulett</cp:lastModifiedBy>
  <cp:revision>11</cp:revision>
  <dcterms:created xsi:type="dcterms:W3CDTF">2026-01-17T17:13:00Z</dcterms:created>
  <dcterms:modified xsi:type="dcterms:W3CDTF">2026-01-18T11:37:00Z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6f61f424-8e98-44d1-a9c4-b02c2aba937e</vt:lpwstr>
  </property>
</Properties>
</file>