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CC" w:rsidRPr="005E4DCC" w:rsidRDefault="005E4DCC" w:rsidP="005E4DCC">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en-GB"/>
        </w:rPr>
      </w:pPr>
      <w:r>
        <w:rPr>
          <w:rFonts w:ascii="Times New Roman" w:eastAsia="Times New Roman" w:hAnsi="Times New Roman" w:cs="Times New Roman"/>
          <w:b/>
          <w:bCs/>
          <w:kern w:val="36"/>
          <w:sz w:val="48"/>
          <w:szCs w:val="48"/>
          <w:lang w:val="fr-FR" w:eastAsia="en-GB"/>
        </w:rPr>
        <w:t xml:space="preserve">Vidéo </w:t>
      </w:r>
      <w:bookmarkStart w:id="0" w:name="_GoBack"/>
      <w:bookmarkEnd w:id="0"/>
      <w:r w:rsidRPr="005E4DCC">
        <w:rPr>
          <w:rFonts w:ascii="Times New Roman" w:eastAsia="Times New Roman" w:hAnsi="Times New Roman" w:cs="Times New Roman"/>
          <w:b/>
          <w:bCs/>
          <w:kern w:val="36"/>
          <w:sz w:val="48"/>
          <w:szCs w:val="48"/>
          <w:lang w:val="fr-FR" w:eastAsia="en-GB"/>
        </w:rPr>
        <w:t>La blessure de rejet — Résumé complet</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i/>
          <w:iCs/>
          <w:sz w:val="24"/>
          <w:szCs w:val="24"/>
          <w:lang w:eastAsia="en-GB"/>
        </w:rPr>
        <w:t xml:space="preserve">Jean-François Berne, </w:t>
      </w:r>
      <w:proofErr w:type="spellStart"/>
      <w:r w:rsidRPr="005E4DCC">
        <w:rPr>
          <w:rFonts w:ascii="Times New Roman" w:eastAsia="Times New Roman" w:hAnsi="Times New Roman" w:cs="Times New Roman"/>
          <w:i/>
          <w:iCs/>
          <w:sz w:val="24"/>
          <w:szCs w:val="24"/>
          <w:lang w:eastAsia="en-GB"/>
        </w:rPr>
        <w:t>thérapeute</w:t>
      </w:r>
      <w:proofErr w:type="spellEnd"/>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25" style="width:0;height:1.5pt" o:hralign="center" o:hrstd="t" o:hr="t" fillcolor="#a0a0a0" stroked="f"/>
        </w:pict>
      </w:r>
    </w:p>
    <w:p w:rsidR="005E4DCC" w:rsidRPr="005E4DCC" w:rsidRDefault="005E4DCC" w:rsidP="005E4DCC">
      <w:pPr>
        <w:spacing w:before="100" w:beforeAutospacing="1" w:after="100" w:afterAutospacing="1" w:line="240" w:lineRule="auto"/>
        <w:outlineLvl w:val="1"/>
        <w:rPr>
          <w:rFonts w:ascii="Times New Roman" w:eastAsia="Times New Roman" w:hAnsi="Times New Roman" w:cs="Times New Roman"/>
          <w:b/>
          <w:bCs/>
          <w:sz w:val="36"/>
          <w:szCs w:val="36"/>
          <w:lang w:val="fr-FR" w:eastAsia="en-GB"/>
        </w:rPr>
      </w:pPr>
      <w:r w:rsidRPr="005E4DCC">
        <w:rPr>
          <w:rFonts w:ascii="Times New Roman" w:eastAsia="Times New Roman" w:hAnsi="Times New Roman" w:cs="Times New Roman"/>
          <w:b/>
          <w:bCs/>
          <w:sz w:val="36"/>
          <w:szCs w:val="36"/>
          <w:lang w:val="fr-FR" w:eastAsia="en-GB"/>
        </w:rPr>
        <w:t>Qu'est-ce que la blessure de rejet ?</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L'impression de ne pas être suffisant pour être aimé ou apprécié. Le sentiment d'avoir plus envie d'être avec les autres que les autres n'ont envie d'être avec nous. Comme s'il manquait quelque chose en nous pour mériter de recevoir de l'amour.</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 xml:space="preserve">Elle peut se manifester dans la </w:t>
      </w:r>
      <w:r w:rsidRPr="005E4DCC">
        <w:rPr>
          <w:rFonts w:ascii="Times New Roman" w:eastAsia="Times New Roman" w:hAnsi="Times New Roman" w:cs="Times New Roman"/>
          <w:b/>
          <w:bCs/>
          <w:sz w:val="24"/>
          <w:szCs w:val="24"/>
          <w:lang w:val="fr-FR" w:eastAsia="en-GB"/>
        </w:rPr>
        <w:t>vie sociale</w:t>
      </w:r>
      <w:r w:rsidRPr="005E4DCC">
        <w:rPr>
          <w:rFonts w:ascii="Times New Roman" w:eastAsia="Times New Roman" w:hAnsi="Times New Roman" w:cs="Times New Roman"/>
          <w:sz w:val="24"/>
          <w:szCs w:val="24"/>
          <w:lang w:val="fr-FR" w:eastAsia="en-GB"/>
        </w:rPr>
        <w:t xml:space="preserve"> (solitude, difficulté à connecter), la </w:t>
      </w:r>
      <w:r w:rsidRPr="005E4DCC">
        <w:rPr>
          <w:rFonts w:ascii="Times New Roman" w:eastAsia="Times New Roman" w:hAnsi="Times New Roman" w:cs="Times New Roman"/>
          <w:b/>
          <w:bCs/>
          <w:sz w:val="24"/>
          <w:szCs w:val="24"/>
          <w:lang w:val="fr-FR" w:eastAsia="en-GB"/>
        </w:rPr>
        <w:t>vie amoureuse</w:t>
      </w:r>
      <w:r w:rsidRPr="005E4DCC">
        <w:rPr>
          <w:rFonts w:ascii="Times New Roman" w:eastAsia="Times New Roman" w:hAnsi="Times New Roman" w:cs="Times New Roman"/>
          <w:sz w:val="24"/>
          <w:szCs w:val="24"/>
          <w:lang w:val="fr-FR" w:eastAsia="en-GB"/>
        </w:rPr>
        <w:t xml:space="preserve"> (se sentir insuffisant, pas attirant) ou la </w:t>
      </w:r>
      <w:r w:rsidRPr="005E4DCC">
        <w:rPr>
          <w:rFonts w:ascii="Times New Roman" w:eastAsia="Times New Roman" w:hAnsi="Times New Roman" w:cs="Times New Roman"/>
          <w:b/>
          <w:bCs/>
          <w:sz w:val="24"/>
          <w:szCs w:val="24"/>
          <w:lang w:val="fr-FR" w:eastAsia="en-GB"/>
        </w:rPr>
        <w:t>vie professionnelle</w:t>
      </w:r>
      <w:r w:rsidRPr="005E4DCC">
        <w:rPr>
          <w:rFonts w:ascii="Times New Roman" w:eastAsia="Times New Roman" w:hAnsi="Times New Roman" w:cs="Times New Roman"/>
          <w:sz w:val="24"/>
          <w:szCs w:val="24"/>
          <w:lang w:val="fr-FR" w:eastAsia="en-GB"/>
        </w:rPr>
        <w:t>.</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26" style="width:0;height:1.5pt" o:hralign="center" o:hrstd="t" o:hr="t" fillcolor="#a0a0a0" stroked="f"/>
        </w:pict>
      </w:r>
    </w:p>
    <w:p w:rsidR="005E4DCC" w:rsidRPr="005E4DCC" w:rsidRDefault="005E4DCC" w:rsidP="005E4DCC">
      <w:pPr>
        <w:spacing w:before="100" w:beforeAutospacing="1" w:after="100" w:afterAutospacing="1" w:line="240" w:lineRule="auto"/>
        <w:outlineLvl w:val="1"/>
        <w:rPr>
          <w:rFonts w:ascii="Times New Roman" w:eastAsia="Times New Roman" w:hAnsi="Times New Roman" w:cs="Times New Roman"/>
          <w:b/>
          <w:bCs/>
          <w:sz w:val="36"/>
          <w:szCs w:val="36"/>
          <w:lang w:val="fr-FR" w:eastAsia="en-GB"/>
        </w:rPr>
      </w:pPr>
      <w:r w:rsidRPr="005E4DCC">
        <w:rPr>
          <w:rFonts w:ascii="Times New Roman" w:eastAsia="Times New Roman" w:hAnsi="Times New Roman" w:cs="Times New Roman"/>
          <w:b/>
          <w:bCs/>
          <w:sz w:val="36"/>
          <w:szCs w:val="36"/>
          <w:lang w:val="fr-FR" w:eastAsia="en-GB"/>
        </w:rPr>
        <w:t>Les 4 types de blessure de rejet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7222"/>
      </w:tblGrid>
      <w:tr w:rsidR="005E4DCC" w:rsidRPr="005E4DCC" w:rsidTr="005E4DCC">
        <w:trPr>
          <w:tblHeader/>
          <w:tblCellSpacing w:w="15" w:type="dxa"/>
        </w:trPr>
        <w:tc>
          <w:tcPr>
            <w:tcW w:w="0" w:type="auto"/>
            <w:vAlign w:val="center"/>
            <w:hideMark/>
          </w:tcPr>
          <w:p w:rsidR="005E4DCC" w:rsidRPr="005E4DCC" w:rsidRDefault="005E4DCC" w:rsidP="005E4DCC">
            <w:pPr>
              <w:spacing w:after="0" w:line="240" w:lineRule="auto"/>
              <w:jc w:val="center"/>
              <w:rPr>
                <w:rFonts w:ascii="Times New Roman" w:eastAsia="Times New Roman" w:hAnsi="Times New Roman" w:cs="Times New Roman"/>
                <w:b/>
                <w:bCs/>
                <w:sz w:val="24"/>
                <w:szCs w:val="24"/>
                <w:lang w:eastAsia="en-GB"/>
              </w:rPr>
            </w:pPr>
            <w:r w:rsidRPr="005E4DCC">
              <w:rPr>
                <w:rFonts w:ascii="Times New Roman" w:eastAsia="Times New Roman" w:hAnsi="Times New Roman" w:cs="Times New Roman"/>
                <w:b/>
                <w:bCs/>
                <w:sz w:val="24"/>
                <w:szCs w:val="24"/>
                <w:lang w:eastAsia="en-GB"/>
              </w:rPr>
              <w:t>Type</w:t>
            </w:r>
          </w:p>
        </w:tc>
        <w:tc>
          <w:tcPr>
            <w:tcW w:w="0" w:type="auto"/>
            <w:vAlign w:val="center"/>
            <w:hideMark/>
          </w:tcPr>
          <w:p w:rsidR="005E4DCC" w:rsidRPr="005E4DCC" w:rsidRDefault="005E4DCC" w:rsidP="005E4DCC">
            <w:pPr>
              <w:spacing w:after="0" w:line="240" w:lineRule="auto"/>
              <w:jc w:val="center"/>
              <w:rPr>
                <w:rFonts w:ascii="Times New Roman" w:eastAsia="Times New Roman" w:hAnsi="Times New Roman" w:cs="Times New Roman"/>
                <w:b/>
                <w:bCs/>
                <w:sz w:val="24"/>
                <w:szCs w:val="24"/>
                <w:lang w:eastAsia="en-GB"/>
              </w:rPr>
            </w:pPr>
            <w:r w:rsidRPr="005E4DCC">
              <w:rPr>
                <w:rFonts w:ascii="Times New Roman" w:eastAsia="Times New Roman" w:hAnsi="Times New Roman" w:cs="Times New Roman"/>
                <w:b/>
                <w:bCs/>
                <w:sz w:val="24"/>
                <w:szCs w:val="24"/>
                <w:lang w:eastAsia="en-GB"/>
              </w:rPr>
              <w:t>Description</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1. </w:t>
            </w:r>
            <w:proofErr w:type="spellStart"/>
            <w:r w:rsidRPr="005E4DCC">
              <w:rPr>
                <w:rFonts w:ascii="Times New Roman" w:eastAsia="Times New Roman" w:hAnsi="Times New Roman" w:cs="Times New Roman"/>
                <w:b/>
                <w:bCs/>
                <w:sz w:val="24"/>
                <w:szCs w:val="24"/>
                <w:lang w:eastAsia="en-GB"/>
              </w:rPr>
              <w:t>Rejet</w:t>
            </w:r>
            <w:proofErr w:type="spellEnd"/>
            <w:r w:rsidRPr="005E4DCC">
              <w:rPr>
                <w:rFonts w:ascii="Times New Roman" w:eastAsia="Times New Roman" w:hAnsi="Times New Roman" w:cs="Times New Roman"/>
                <w:b/>
                <w:bCs/>
                <w:sz w:val="24"/>
                <w:szCs w:val="24"/>
                <w:lang w:eastAsia="en-GB"/>
              </w:rPr>
              <w:t xml:space="preserve"> </w:t>
            </w:r>
            <w:proofErr w:type="spellStart"/>
            <w:r w:rsidRPr="005E4DCC">
              <w:rPr>
                <w:rFonts w:ascii="Times New Roman" w:eastAsia="Times New Roman" w:hAnsi="Times New Roman" w:cs="Times New Roman"/>
                <w:b/>
                <w:bCs/>
                <w:sz w:val="24"/>
                <w:szCs w:val="24"/>
                <w:lang w:eastAsia="en-GB"/>
              </w:rPr>
              <w:t>existentiel</w:t>
            </w:r>
            <w:proofErr w:type="spellEnd"/>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Sentiment diffus et global : "je ne suis pas suffisant", "il y a un mur entre moi et les autres", "je suis un vilain petit canard" — dans tous les domaines de vie</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2. </w:t>
            </w:r>
            <w:proofErr w:type="spellStart"/>
            <w:r w:rsidRPr="005E4DCC">
              <w:rPr>
                <w:rFonts w:ascii="Times New Roman" w:eastAsia="Times New Roman" w:hAnsi="Times New Roman" w:cs="Times New Roman"/>
                <w:b/>
                <w:bCs/>
                <w:sz w:val="24"/>
                <w:szCs w:val="24"/>
                <w:lang w:eastAsia="en-GB"/>
              </w:rPr>
              <w:t>Rejet</w:t>
            </w:r>
            <w:proofErr w:type="spellEnd"/>
            <w:r w:rsidRPr="005E4DCC">
              <w:rPr>
                <w:rFonts w:ascii="Times New Roman" w:eastAsia="Times New Roman" w:hAnsi="Times New Roman" w:cs="Times New Roman"/>
                <w:b/>
                <w:bCs/>
                <w:sz w:val="24"/>
                <w:szCs w:val="24"/>
                <w:lang w:eastAsia="en-GB"/>
              </w:rPr>
              <w:t xml:space="preserve"> social</w:t>
            </w:r>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Difficulté à connecter, solitude, incapacité à créer des liens d'intimité profonde</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3. </w:t>
            </w:r>
            <w:proofErr w:type="spellStart"/>
            <w:r w:rsidRPr="005E4DCC">
              <w:rPr>
                <w:rFonts w:ascii="Times New Roman" w:eastAsia="Times New Roman" w:hAnsi="Times New Roman" w:cs="Times New Roman"/>
                <w:b/>
                <w:bCs/>
                <w:sz w:val="24"/>
                <w:szCs w:val="24"/>
                <w:lang w:eastAsia="en-GB"/>
              </w:rPr>
              <w:t>Rejet</w:t>
            </w:r>
            <w:proofErr w:type="spellEnd"/>
            <w:r w:rsidRPr="005E4DCC">
              <w:rPr>
                <w:rFonts w:ascii="Times New Roman" w:eastAsia="Times New Roman" w:hAnsi="Times New Roman" w:cs="Times New Roman"/>
                <w:b/>
                <w:bCs/>
                <w:sz w:val="24"/>
                <w:szCs w:val="24"/>
                <w:lang w:eastAsia="en-GB"/>
              </w:rPr>
              <w:t xml:space="preserve"> dans le couple</w:t>
            </w:r>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Besoin de présence et de partage émotionnel, mais l'autre se ferme — on ne se sent pas accepté</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4. </w:t>
            </w:r>
            <w:proofErr w:type="spellStart"/>
            <w:r w:rsidRPr="005E4DCC">
              <w:rPr>
                <w:rFonts w:ascii="Times New Roman" w:eastAsia="Times New Roman" w:hAnsi="Times New Roman" w:cs="Times New Roman"/>
                <w:b/>
                <w:bCs/>
                <w:sz w:val="24"/>
                <w:szCs w:val="24"/>
                <w:lang w:eastAsia="en-GB"/>
              </w:rPr>
              <w:t>Rejet</w:t>
            </w:r>
            <w:proofErr w:type="spellEnd"/>
            <w:r w:rsidRPr="005E4DCC">
              <w:rPr>
                <w:rFonts w:ascii="Times New Roman" w:eastAsia="Times New Roman" w:hAnsi="Times New Roman" w:cs="Times New Roman"/>
                <w:b/>
                <w:bCs/>
                <w:sz w:val="24"/>
                <w:szCs w:val="24"/>
                <w:lang w:eastAsia="en-GB"/>
              </w:rPr>
              <w:t xml:space="preserve"> </w:t>
            </w:r>
            <w:proofErr w:type="spellStart"/>
            <w:r w:rsidRPr="005E4DCC">
              <w:rPr>
                <w:rFonts w:ascii="Times New Roman" w:eastAsia="Times New Roman" w:hAnsi="Times New Roman" w:cs="Times New Roman"/>
                <w:b/>
                <w:bCs/>
                <w:sz w:val="24"/>
                <w:szCs w:val="24"/>
                <w:lang w:eastAsia="en-GB"/>
              </w:rPr>
              <w:t>hiérarchique</w:t>
            </w:r>
            <w:proofErr w:type="spellEnd"/>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 xml:space="preserve">Se sentir "en dessous" de l'autre (amoureux, figure d'autorité, personne charismatique) — on se fige, </w:t>
            </w:r>
            <w:proofErr w:type="gramStart"/>
            <w:r w:rsidRPr="005E4DCC">
              <w:rPr>
                <w:rFonts w:ascii="Times New Roman" w:eastAsia="Times New Roman" w:hAnsi="Times New Roman" w:cs="Times New Roman"/>
                <w:sz w:val="24"/>
                <w:szCs w:val="24"/>
                <w:lang w:val="fr-FR" w:eastAsia="en-GB"/>
              </w:rPr>
              <w:t>on se sent pas</w:t>
            </w:r>
            <w:proofErr w:type="gramEnd"/>
            <w:r w:rsidRPr="005E4DCC">
              <w:rPr>
                <w:rFonts w:ascii="Times New Roman" w:eastAsia="Times New Roman" w:hAnsi="Times New Roman" w:cs="Times New Roman"/>
                <w:sz w:val="24"/>
                <w:szCs w:val="24"/>
                <w:lang w:val="fr-FR" w:eastAsia="en-GB"/>
              </w:rPr>
              <w:t xml:space="preserve"> à la hauteur</w:t>
            </w:r>
          </w:p>
        </w:tc>
      </w:tr>
    </w:tbl>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sidRPr="005E4DCC">
        <w:rPr>
          <w:rFonts w:ascii="Times New Roman" w:eastAsia="Times New Roman" w:hAnsi="Times New Roman" w:cs="Times New Roman"/>
          <w:b/>
          <w:bCs/>
          <w:sz w:val="27"/>
          <w:szCs w:val="27"/>
          <w:lang w:eastAsia="en-GB"/>
        </w:rPr>
        <w:t>Rejet</w:t>
      </w:r>
      <w:proofErr w:type="spellEnd"/>
      <w:r w:rsidRPr="005E4DCC">
        <w:rPr>
          <w:rFonts w:ascii="Times New Roman" w:eastAsia="Times New Roman" w:hAnsi="Times New Roman" w:cs="Times New Roman"/>
          <w:b/>
          <w:bCs/>
          <w:sz w:val="27"/>
          <w:szCs w:val="27"/>
          <w:lang w:eastAsia="en-GB"/>
        </w:rPr>
        <w:t xml:space="preserve"> </w:t>
      </w:r>
      <w:proofErr w:type="spellStart"/>
      <w:r w:rsidRPr="005E4DCC">
        <w:rPr>
          <w:rFonts w:ascii="Times New Roman" w:eastAsia="Times New Roman" w:hAnsi="Times New Roman" w:cs="Times New Roman"/>
          <w:b/>
          <w:bCs/>
          <w:sz w:val="27"/>
          <w:szCs w:val="27"/>
          <w:lang w:eastAsia="en-GB"/>
        </w:rPr>
        <w:t>subtil</w:t>
      </w:r>
      <w:proofErr w:type="spellEnd"/>
      <w:r w:rsidRPr="005E4DCC">
        <w:rPr>
          <w:rFonts w:ascii="Times New Roman" w:eastAsia="Times New Roman" w:hAnsi="Times New Roman" w:cs="Times New Roman"/>
          <w:b/>
          <w:bCs/>
          <w:sz w:val="27"/>
          <w:szCs w:val="27"/>
          <w:lang w:eastAsia="en-GB"/>
        </w:rPr>
        <w:t xml:space="preserve"> vs </w:t>
      </w:r>
      <w:proofErr w:type="spellStart"/>
      <w:r w:rsidRPr="005E4DCC">
        <w:rPr>
          <w:rFonts w:ascii="Times New Roman" w:eastAsia="Times New Roman" w:hAnsi="Times New Roman" w:cs="Times New Roman"/>
          <w:b/>
          <w:bCs/>
          <w:sz w:val="27"/>
          <w:szCs w:val="27"/>
          <w:lang w:eastAsia="en-GB"/>
        </w:rPr>
        <w:t>rejet</w:t>
      </w:r>
      <w:proofErr w:type="spellEnd"/>
      <w:r w:rsidRPr="005E4DCC">
        <w:rPr>
          <w:rFonts w:ascii="Times New Roman" w:eastAsia="Times New Roman" w:hAnsi="Times New Roman" w:cs="Times New Roman"/>
          <w:b/>
          <w:bCs/>
          <w:sz w:val="27"/>
          <w:szCs w:val="27"/>
          <w:lang w:eastAsia="en-GB"/>
        </w:rPr>
        <w:t xml:space="preserve"> violent</w:t>
      </w:r>
    </w:p>
    <w:p w:rsidR="005E4DCC" w:rsidRPr="005E4DCC" w:rsidRDefault="005E4DCC" w:rsidP="005E4DCC">
      <w:pPr>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Subtil</w:t>
      </w:r>
      <w:r w:rsidRPr="005E4DCC">
        <w:rPr>
          <w:rFonts w:ascii="Times New Roman" w:eastAsia="Times New Roman" w:hAnsi="Times New Roman" w:cs="Times New Roman"/>
          <w:sz w:val="24"/>
          <w:szCs w:val="24"/>
          <w:lang w:val="fr-FR" w:eastAsia="en-GB"/>
        </w:rPr>
        <w:t xml:space="preserve"> : un texto sans réponse, une proposition qui ne se concrétise jamais, un désintérêt poli</w:t>
      </w:r>
    </w:p>
    <w:p w:rsidR="005E4DCC" w:rsidRPr="005E4DCC" w:rsidRDefault="005E4DCC" w:rsidP="005E4DCC">
      <w:pPr>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Violent</w:t>
      </w:r>
      <w:r w:rsidRPr="005E4DCC">
        <w:rPr>
          <w:rFonts w:ascii="Times New Roman" w:eastAsia="Times New Roman" w:hAnsi="Times New Roman" w:cs="Times New Roman"/>
          <w:sz w:val="24"/>
          <w:szCs w:val="24"/>
          <w:lang w:val="fr-FR" w:eastAsia="en-GB"/>
        </w:rPr>
        <w:t xml:space="preserve"> : paroles toxiques, mépris, insultes, violence verbale ou physique</w: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E4DCC">
        <w:rPr>
          <w:rFonts w:ascii="Times New Roman" w:eastAsia="Times New Roman" w:hAnsi="Times New Roman" w:cs="Times New Roman"/>
          <w:b/>
          <w:bCs/>
          <w:sz w:val="27"/>
          <w:szCs w:val="27"/>
          <w:lang w:eastAsia="en-GB"/>
        </w:rPr>
        <w:t xml:space="preserve">Les 3 </w:t>
      </w:r>
      <w:proofErr w:type="spellStart"/>
      <w:r w:rsidRPr="005E4DCC">
        <w:rPr>
          <w:rFonts w:ascii="Times New Roman" w:eastAsia="Times New Roman" w:hAnsi="Times New Roman" w:cs="Times New Roman"/>
          <w:b/>
          <w:bCs/>
          <w:sz w:val="27"/>
          <w:szCs w:val="27"/>
          <w:lang w:eastAsia="en-GB"/>
        </w:rPr>
        <w:t>degrés</w:t>
      </w:r>
      <w:proofErr w:type="spellEnd"/>
      <w:r w:rsidRPr="005E4DCC">
        <w:rPr>
          <w:rFonts w:ascii="Times New Roman" w:eastAsia="Times New Roman" w:hAnsi="Times New Roman" w:cs="Times New Roman"/>
          <w:b/>
          <w:bCs/>
          <w:sz w:val="27"/>
          <w:szCs w:val="27"/>
          <w:lang w:eastAsia="en-GB"/>
        </w:rPr>
        <w:t xml:space="preserve"> de </w:t>
      </w:r>
      <w:proofErr w:type="spellStart"/>
      <w:r w:rsidRPr="005E4DCC">
        <w:rPr>
          <w:rFonts w:ascii="Times New Roman" w:eastAsia="Times New Roman" w:hAnsi="Times New Roman" w:cs="Times New Roman"/>
          <w:b/>
          <w:bCs/>
          <w:sz w:val="27"/>
          <w:szCs w:val="27"/>
          <w:lang w:eastAsia="en-GB"/>
        </w:rPr>
        <w:t>réaction</w:t>
      </w:r>
      <w:proofErr w:type="spellEnd"/>
    </w:p>
    <w:p w:rsidR="005E4DCC" w:rsidRPr="005E4DCC" w:rsidRDefault="005E4DCC" w:rsidP="005E4DCC">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Ça fait mal, c'est triste</w:t>
      </w:r>
      <w:r w:rsidRPr="005E4DCC">
        <w:rPr>
          <w:rFonts w:ascii="Times New Roman" w:eastAsia="Times New Roman" w:hAnsi="Times New Roman" w:cs="Times New Roman"/>
          <w:sz w:val="24"/>
          <w:szCs w:val="24"/>
          <w:lang w:val="fr-FR" w:eastAsia="en-GB"/>
        </w:rPr>
        <w:t xml:space="preserve"> — mais pas destructeur</w:t>
      </w:r>
    </w:p>
    <w:p w:rsidR="005E4DCC" w:rsidRPr="005E4DCC" w:rsidRDefault="005E4DCC" w:rsidP="005E4DCC">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Angoisse, noir, tristesse profonde</w:t>
      </w:r>
      <w:r w:rsidRPr="005E4DCC">
        <w:rPr>
          <w:rFonts w:ascii="Times New Roman" w:eastAsia="Times New Roman" w:hAnsi="Times New Roman" w:cs="Times New Roman"/>
          <w:sz w:val="24"/>
          <w:szCs w:val="24"/>
          <w:lang w:val="fr-FR" w:eastAsia="en-GB"/>
        </w:rPr>
        <w:t xml:space="preserve"> — énergie dépressive, "ça me coupe en deux"</w:t>
      </w:r>
    </w:p>
    <w:p w:rsidR="005E4DCC" w:rsidRPr="005E4DCC" w:rsidRDefault="005E4DCC" w:rsidP="005E4DCC">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Réaction traumatique</w:t>
      </w:r>
      <w:r w:rsidRPr="005E4DCC">
        <w:rPr>
          <w:rFonts w:ascii="Times New Roman" w:eastAsia="Times New Roman" w:hAnsi="Times New Roman" w:cs="Times New Roman"/>
          <w:sz w:val="24"/>
          <w:szCs w:val="24"/>
          <w:lang w:val="fr-FR" w:eastAsia="en-GB"/>
        </w:rPr>
        <w:t xml:space="preserve"> — figement, effondrement psychique, dépression, ou au contraire explosion de colère incontrôlable</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27" style="width:0;height:1.5pt" o:hralign="center" o:hrstd="t" o:hr="t" fillcolor="#a0a0a0" stroked="f"/>
        </w:pict>
      </w:r>
    </w:p>
    <w:p w:rsidR="005E4DCC" w:rsidRPr="005E4DCC" w:rsidRDefault="005E4DCC" w:rsidP="005E4DCC">
      <w:pPr>
        <w:spacing w:before="100" w:beforeAutospacing="1" w:after="100" w:afterAutospacing="1" w:line="240" w:lineRule="auto"/>
        <w:outlineLvl w:val="1"/>
        <w:rPr>
          <w:rFonts w:ascii="Times New Roman" w:eastAsia="Times New Roman" w:hAnsi="Times New Roman" w:cs="Times New Roman"/>
          <w:b/>
          <w:bCs/>
          <w:sz w:val="36"/>
          <w:szCs w:val="36"/>
          <w:lang w:val="fr-FR" w:eastAsia="en-GB"/>
        </w:rPr>
      </w:pPr>
      <w:r w:rsidRPr="005E4DCC">
        <w:rPr>
          <w:rFonts w:ascii="Times New Roman" w:eastAsia="Times New Roman" w:hAnsi="Times New Roman" w:cs="Times New Roman"/>
          <w:b/>
          <w:bCs/>
          <w:sz w:val="36"/>
          <w:szCs w:val="36"/>
          <w:lang w:val="fr-FR" w:eastAsia="en-GB"/>
        </w:rPr>
        <w:lastRenderedPageBreak/>
        <w:t>Les causes profondes</w: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val="fr-FR" w:eastAsia="en-GB"/>
        </w:rPr>
      </w:pPr>
      <w:r w:rsidRPr="005E4DCC">
        <w:rPr>
          <w:rFonts w:ascii="Times New Roman" w:eastAsia="Times New Roman" w:hAnsi="Times New Roman" w:cs="Times New Roman"/>
          <w:b/>
          <w:bCs/>
          <w:sz w:val="27"/>
          <w:szCs w:val="27"/>
          <w:lang w:val="fr-FR" w:eastAsia="en-GB"/>
        </w:rPr>
        <w:t>Deux notions fondamentales à poser d'abord</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A. Les niveaux de conscience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Il y a probablement des choses chez nous qui causent du rejet, évidentes pour les autres, mais invisibles pour nous.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1"/>
        <w:gridCol w:w="6175"/>
      </w:tblGrid>
      <w:tr w:rsidR="005E4DCC" w:rsidRPr="005E4DCC" w:rsidTr="005E4DCC">
        <w:trPr>
          <w:tblHeader/>
          <w:tblCellSpacing w:w="15" w:type="dxa"/>
        </w:trPr>
        <w:tc>
          <w:tcPr>
            <w:tcW w:w="0" w:type="auto"/>
            <w:vAlign w:val="center"/>
            <w:hideMark/>
          </w:tcPr>
          <w:p w:rsidR="005E4DCC" w:rsidRPr="005E4DCC" w:rsidRDefault="005E4DCC" w:rsidP="005E4DCC">
            <w:pPr>
              <w:spacing w:after="0" w:line="240" w:lineRule="auto"/>
              <w:jc w:val="center"/>
              <w:rPr>
                <w:rFonts w:ascii="Times New Roman" w:eastAsia="Times New Roman" w:hAnsi="Times New Roman" w:cs="Times New Roman"/>
                <w:b/>
                <w:bCs/>
                <w:sz w:val="24"/>
                <w:szCs w:val="24"/>
                <w:lang w:eastAsia="en-GB"/>
              </w:rPr>
            </w:pPr>
            <w:proofErr w:type="spellStart"/>
            <w:r w:rsidRPr="005E4DCC">
              <w:rPr>
                <w:rFonts w:ascii="Times New Roman" w:eastAsia="Times New Roman" w:hAnsi="Times New Roman" w:cs="Times New Roman"/>
                <w:b/>
                <w:bCs/>
                <w:sz w:val="24"/>
                <w:szCs w:val="24"/>
                <w:lang w:eastAsia="en-GB"/>
              </w:rPr>
              <w:t>Niveau</w:t>
            </w:r>
            <w:proofErr w:type="spellEnd"/>
          </w:p>
        </w:tc>
        <w:tc>
          <w:tcPr>
            <w:tcW w:w="0" w:type="auto"/>
            <w:vAlign w:val="center"/>
            <w:hideMark/>
          </w:tcPr>
          <w:p w:rsidR="005E4DCC" w:rsidRPr="005E4DCC" w:rsidRDefault="005E4DCC" w:rsidP="005E4DCC">
            <w:pPr>
              <w:spacing w:after="0" w:line="240" w:lineRule="auto"/>
              <w:jc w:val="center"/>
              <w:rPr>
                <w:rFonts w:ascii="Times New Roman" w:eastAsia="Times New Roman" w:hAnsi="Times New Roman" w:cs="Times New Roman"/>
                <w:b/>
                <w:bCs/>
                <w:sz w:val="24"/>
                <w:szCs w:val="24"/>
                <w:lang w:eastAsia="en-GB"/>
              </w:rPr>
            </w:pPr>
            <w:r w:rsidRPr="005E4DCC">
              <w:rPr>
                <w:rFonts w:ascii="Times New Roman" w:eastAsia="Times New Roman" w:hAnsi="Times New Roman" w:cs="Times New Roman"/>
                <w:b/>
                <w:bCs/>
                <w:sz w:val="24"/>
                <w:szCs w:val="24"/>
                <w:lang w:eastAsia="en-GB"/>
              </w:rPr>
              <w:t>Description</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1. Inconscient</w:t>
            </w:r>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Il se passe des choses et je ne capte pas du tout</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2. Conscient hors instant </w:t>
            </w:r>
            <w:proofErr w:type="spellStart"/>
            <w:r w:rsidRPr="005E4DCC">
              <w:rPr>
                <w:rFonts w:ascii="Times New Roman" w:eastAsia="Times New Roman" w:hAnsi="Times New Roman" w:cs="Times New Roman"/>
                <w:b/>
                <w:bCs/>
                <w:sz w:val="24"/>
                <w:szCs w:val="24"/>
                <w:lang w:eastAsia="en-GB"/>
              </w:rPr>
              <w:t>présent</w:t>
            </w:r>
            <w:proofErr w:type="spellEnd"/>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Je sais que j'ai ce schéma, mais je ne le vois pas au moment où il se joue</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3. Conscient dans </w:t>
            </w:r>
            <w:proofErr w:type="spellStart"/>
            <w:r w:rsidRPr="005E4DCC">
              <w:rPr>
                <w:rFonts w:ascii="Times New Roman" w:eastAsia="Times New Roman" w:hAnsi="Times New Roman" w:cs="Times New Roman"/>
                <w:b/>
                <w:bCs/>
                <w:sz w:val="24"/>
                <w:szCs w:val="24"/>
                <w:lang w:eastAsia="en-GB"/>
              </w:rPr>
              <w:t>l'instant</w:t>
            </w:r>
            <w:proofErr w:type="spellEnd"/>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Je réalise en temps réel ce qui est en train de se passer</w:t>
            </w:r>
          </w:p>
        </w:tc>
      </w:tr>
      <w:tr w:rsidR="005E4DCC" w:rsidRPr="005E4DCC" w:rsidTr="005E4DCC">
        <w:trPr>
          <w:tblCellSpacing w:w="15" w:type="dxa"/>
        </w:trPr>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b/>
                <w:bCs/>
                <w:sz w:val="24"/>
                <w:szCs w:val="24"/>
                <w:lang w:eastAsia="en-GB"/>
              </w:rPr>
              <w:t xml:space="preserve">4. Conscient + capable de </w:t>
            </w:r>
            <w:proofErr w:type="spellStart"/>
            <w:r w:rsidRPr="005E4DCC">
              <w:rPr>
                <w:rFonts w:ascii="Times New Roman" w:eastAsia="Times New Roman" w:hAnsi="Times New Roman" w:cs="Times New Roman"/>
                <w:b/>
                <w:bCs/>
                <w:sz w:val="24"/>
                <w:szCs w:val="24"/>
                <w:lang w:eastAsia="en-GB"/>
              </w:rPr>
              <w:t>réguler</w:t>
            </w:r>
            <w:proofErr w:type="spellEnd"/>
          </w:p>
        </w:tc>
        <w:tc>
          <w:tcPr>
            <w:tcW w:w="0" w:type="auto"/>
            <w:vAlign w:val="center"/>
            <w:hideMark/>
          </w:tcPr>
          <w:p w:rsidR="005E4DCC" w:rsidRPr="005E4DCC" w:rsidRDefault="005E4DCC" w:rsidP="005E4DCC">
            <w:pPr>
              <w:spacing w:after="0"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Je vois ce qui se passe ET j'arrive à ajuster mon état intérieur tout en restant présent</w:t>
            </w:r>
          </w:p>
        </w:tc>
      </w:tr>
    </w:tbl>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B. Réalité objective vs réalité subjective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Face au même événement (ex : un texto sans réponse), deux interprétations possibles :</w:t>
      </w:r>
    </w:p>
    <w:p w:rsidR="005E4DCC" w:rsidRPr="005E4DCC" w:rsidRDefault="005E4DCC" w:rsidP="005E4DCC">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Subjective</w:t>
      </w:r>
      <w:r w:rsidRPr="005E4DCC">
        <w:rPr>
          <w:rFonts w:ascii="Times New Roman" w:eastAsia="Times New Roman" w:hAnsi="Times New Roman" w:cs="Times New Roman"/>
          <w:sz w:val="24"/>
          <w:szCs w:val="24"/>
          <w:lang w:val="fr-FR" w:eastAsia="en-GB"/>
        </w:rPr>
        <w:t xml:space="preserve"> : "C'est parce que je suis nul, encore une preuve de rejet"</w:t>
      </w:r>
    </w:p>
    <w:p w:rsidR="005E4DCC" w:rsidRPr="005E4DCC" w:rsidRDefault="005E4DCC" w:rsidP="005E4DCC">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Objective</w:t>
      </w:r>
      <w:r w:rsidRPr="005E4DCC">
        <w:rPr>
          <w:rFonts w:ascii="Times New Roman" w:eastAsia="Times New Roman" w:hAnsi="Times New Roman" w:cs="Times New Roman"/>
          <w:sz w:val="24"/>
          <w:szCs w:val="24"/>
          <w:lang w:val="fr-FR" w:eastAsia="en-GB"/>
        </w:rPr>
        <w:t xml:space="preserve"> : "Parfois les gens disent oui, parfois non, ça fait partie de la vie"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L'interprétation change complètement l'expérience émotionnelle. On peut ne pas être plus rejeté que les autres, mais le vivre beaucoup plus intensément.</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28" style="width:0;height:1.5pt" o:hralign="center" o:hrstd="t" o:hr="t" fillcolor="#a0a0a0" stroked="f"/>
        </w:pic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val="fr-FR" w:eastAsia="en-GB"/>
        </w:rPr>
      </w:pPr>
      <w:r w:rsidRPr="005E4DCC">
        <w:rPr>
          <w:rFonts w:ascii="Times New Roman" w:eastAsia="Times New Roman" w:hAnsi="Times New Roman" w:cs="Times New Roman"/>
          <w:b/>
          <w:bCs/>
          <w:sz w:val="27"/>
          <w:szCs w:val="27"/>
          <w:lang w:val="fr-FR" w:eastAsia="en-GB"/>
        </w:rPr>
        <w:t>Cause 1 — Le rejet subjectif (ce qui se passe à l'intérieur)</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La blessure originelle</w:t>
      </w:r>
      <w:r w:rsidRPr="005E4DCC">
        <w:rPr>
          <w:rFonts w:ascii="Times New Roman" w:eastAsia="Times New Roman" w:hAnsi="Times New Roman" w:cs="Times New Roman"/>
          <w:sz w:val="24"/>
          <w:szCs w:val="24"/>
          <w:lang w:val="fr-FR" w:eastAsia="en-GB"/>
        </w:rPr>
        <w:t xml:space="preserve"> : une expérience de rejet dans l'enfance (ex : un parent qui dit des paroles destructrices). L'enfant ne peut pas prendre de recul — il croit que ce qu'on lui dit est vrai. Il enregistre un </w:t>
      </w:r>
      <w:r w:rsidRPr="005E4DCC">
        <w:rPr>
          <w:rFonts w:ascii="Times New Roman" w:eastAsia="Times New Roman" w:hAnsi="Times New Roman" w:cs="Times New Roman"/>
          <w:b/>
          <w:bCs/>
          <w:sz w:val="24"/>
          <w:szCs w:val="24"/>
          <w:lang w:val="fr-FR" w:eastAsia="en-GB"/>
        </w:rPr>
        <w:t>mensonge</w:t>
      </w:r>
      <w:r w:rsidRPr="005E4DCC">
        <w:rPr>
          <w:rFonts w:ascii="Times New Roman" w:eastAsia="Times New Roman" w:hAnsi="Times New Roman" w:cs="Times New Roman"/>
          <w:sz w:val="24"/>
          <w:szCs w:val="24"/>
          <w:lang w:val="fr-FR" w:eastAsia="en-GB"/>
        </w:rPr>
        <w:t xml:space="preserve"> ("je suis </w:t>
      </w:r>
      <w:proofErr w:type="gramStart"/>
      <w:r w:rsidRPr="005E4DCC">
        <w:rPr>
          <w:rFonts w:ascii="Times New Roman" w:eastAsia="Times New Roman" w:hAnsi="Times New Roman" w:cs="Times New Roman"/>
          <w:sz w:val="24"/>
          <w:szCs w:val="24"/>
          <w:lang w:val="fr-FR" w:eastAsia="en-GB"/>
        </w:rPr>
        <w:t>une moins</w:t>
      </w:r>
      <w:proofErr w:type="gramEnd"/>
      <w:r w:rsidRPr="005E4DCC">
        <w:rPr>
          <w:rFonts w:ascii="Times New Roman" w:eastAsia="Times New Roman" w:hAnsi="Times New Roman" w:cs="Times New Roman"/>
          <w:sz w:val="24"/>
          <w:szCs w:val="24"/>
          <w:lang w:val="fr-FR" w:eastAsia="en-GB"/>
        </w:rPr>
        <w:t xml:space="preserve"> que rien") comme une </w:t>
      </w:r>
      <w:r w:rsidRPr="005E4DCC">
        <w:rPr>
          <w:rFonts w:ascii="Times New Roman" w:eastAsia="Times New Roman" w:hAnsi="Times New Roman" w:cs="Times New Roman"/>
          <w:b/>
          <w:bCs/>
          <w:sz w:val="24"/>
          <w:szCs w:val="24"/>
          <w:lang w:val="fr-FR" w:eastAsia="en-GB"/>
        </w:rPr>
        <w:t>vérité</w:t>
      </w:r>
      <w:r w:rsidRPr="005E4DCC">
        <w:rPr>
          <w:rFonts w:ascii="Times New Roman" w:eastAsia="Times New Roman" w:hAnsi="Times New Roman" w:cs="Times New Roman"/>
          <w:sz w:val="24"/>
          <w:szCs w:val="24"/>
          <w:lang w:val="fr-FR" w:eastAsia="en-GB"/>
        </w:rPr>
        <w:t>, pas seulement mentalement mais dans tout son système nerveux.</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La boucle qui s'auto-entretient :</w:t>
      </w:r>
    </w:p>
    <w:p w:rsidR="005E4DCC" w:rsidRPr="005E4DCC" w:rsidRDefault="005E4DCC" w:rsidP="005E4DCC">
      <w:pPr>
        <w:spacing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Croyance profonde → Perception déformée → Réaction émotionnelle → Comportement inadapté → Réponse négative du monde → Confirmation de la croyance → ...</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val="fr-FR" w:eastAsia="en-GB"/>
        </w:rPr>
        <w:t xml:space="preserve">Les "preuves" s'accumulent au fil des années. On finit par croire que c'est notre être profond qui est défaillant. Mais en réalité, c'est une </w:t>
      </w:r>
      <w:r w:rsidRPr="005E4DCC">
        <w:rPr>
          <w:rFonts w:ascii="Times New Roman" w:eastAsia="Times New Roman" w:hAnsi="Times New Roman" w:cs="Times New Roman"/>
          <w:b/>
          <w:bCs/>
          <w:sz w:val="24"/>
          <w:szCs w:val="24"/>
          <w:lang w:val="fr-FR" w:eastAsia="en-GB"/>
        </w:rPr>
        <w:t>enveloppe construite autour de notre être</w:t>
      </w:r>
      <w:r w:rsidRPr="005E4DCC">
        <w:rPr>
          <w:rFonts w:ascii="Times New Roman" w:eastAsia="Times New Roman" w:hAnsi="Times New Roman" w:cs="Times New Roman"/>
          <w:sz w:val="24"/>
          <w:szCs w:val="24"/>
          <w:lang w:val="fr-FR" w:eastAsia="en-GB"/>
        </w:rPr>
        <w:t xml:space="preserve"> depuis la blessure originelle. </w:t>
      </w:r>
      <w:r w:rsidRPr="005E4DCC">
        <w:rPr>
          <w:rFonts w:ascii="Times New Roman" w:eastAsia="Times New Roman" w:hAnsi="Times New Roman" w:cs="Times New Roman"/>
          <w:sz w:val="24"/>
          <w:szCs w:val="24"/>
          <w:lang w:eastAsia="en-GB"/>
        </w:rPr>
        <w:t xml:space="preserve">Notre nature profonde </w:t>
      </w:r>
      <w:proofErr w:type="spellStart"/>
      <w:r w:rsidRPr="005E4DCC">
        <w:rPr>
          <w:rFonts w:ascii="Times New Roman" w:eastAsia="Times New Roman" w:hAnsi="Times New Roman" w:cs="Times New Roman"/>
          <w:sz w:val="24"/>
          <w:szCs w:val="24"/>
          <w:lang w:eastAsia="en-GB"/>
        </w:rPr>
        <w:t>reste</w:t>
      </w:r>
      <w:proofErr w:type="spellEnd"/>
      <w:r w:rsidRPr="005E4DCC">
        <w:rPr>
          <w:rFonts w:ascii="Times New Roman" w:eastAsia="Times New Roman" w:hAnsi="Times New Roman" w:cs="Times New Roman"/>
          <w:sz w:val="24"/>
          <w:szCs w:val="24"/>
          <w:lang w:eastAsia="en-GB"/>
        </w:rPr>
        <w:t xml:space="preserve"> </w:t>
      </w:r>
      <w:proofErr w:type="spellStart"/>
      <w:r w:rsidRPr="005E4DCC">
        <w:rPr>
          <w:rFonts w:ascii="Times New Roman" w:eastAsia="Times New Roman" w:hAnsi="Times New Roman" w:cs="Times New Roman"/>
          <w:sz w:val="24"/>
          <w:szCs w:val="24"/>
          <w:lang w:eastAsia="en-GB"/>
        </w:rPr>
        <w:t>intacte</w:t>
      </w:r>
      <w:proofErr w:type="spellEnd"/>
      <w:r w:rsidRPr="005E4DCC">
        <w:rPr>
          <w:rFonts w:ascii="Times New Roman" w:eastAsia="Times New Roman" w:hAnsi="Times New Roman" w:cs="Times New Roman"/>
          <w:sz w:val="24"/>
          <w:szCs w:val="24"/>
          <w:lang w:eastAsia="en-GB"/>
        </w:rPr>
        <w:t xml:space="preserve"> </w:t>
      </w:r>
      <w:proofErr w:type="spellStart"/>
      <w:r w:rsidRPr="005E4DCC">
        <w:rPr>
          <w:rFonts w:ascii="Times New Roman" w:eastAsia="Times New Roman" w:hAnsi="Times New Roman" w:cs="Times New Roman"/>
          <w:sz w:val="24"/>
          <w:szCs w:val="24"/>
          <w:lang w:eastAsia="en-GB"/>
        </w:rPr>
        <w:t>en</w:t>
      </w:r>
      <w:proofErr w:type="spellEnd"/>
      <w:r w:rsidRPr="005E4DCC">
        <w:rPr>
          <w:rFonts w:ascii="Times New Roman" w:eastAsia="Times New Roman" w:hAnsi="Times New Roman" w:cs="Times New Roman"/>
          <w:sz w:val="24"/>
          <w:szCs w:val="24"/>
          <w:lang w:eastAsia="en-GB"/>
        </w:rPr>
        <w:t xml:space="preserve"> dessous.</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29" style="width:0;height:1.5pt" o:hralign="center" o:hrstd="t" o:hr="t" fillcolor="#a0a0a0" stroked="f"/>
        </w:pic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val="fr-FR" w:eastAsia="en-GB"/>
        </w:rPr>
      </w:pPr>
      <w:r w:rsidRPr="005E4DCC">
        <w:rPr>
          <w:rFonts w:ascii="Times New Roman" w:eastAsia="Times New Roman" w:hAnsi="Times New Roman" w:cs="Times New Roman"/>
          <w:b/>
          <w:bCs/>
          <w:sz w:val="27"/>
          <w:szCs w:val="27"/>
          <w:lang w:val="fr-FR" w:eastAsia="en-GB"/>
        </w:rPr>
        <w:t>Cause 2 — Le rejet objectif (ce que verrait une caméra)</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lastRenderedPageBreak/>
        <w:t>Indépendamment de nos interprétations, il peut y avoir des éléments concrets qui créent du rejet. Pour chacun, se demander : à quel niveau de conscience j'en suis ?</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1. Nos réactions émotionnelles automatiques</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Angoisse, colère, énergie de victime, plainte... Quand notre système nerveux n'est pas détendu, les autres ne se sentent pas à l'aise. Parfois, une seule réaction excessive suffit à marquer quelqu'un durablement.</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2. Notre énergie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Les gens sentent instantanément notre énergie quand on entre dans une pièce — confiance, malaise, timidité, fermeture — sans qu'on ait ouvert la bouche.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t xml:space="preserve">Deux axes à </w:t>
      </w:r>
      <w:proofErr w:type="spellStart"/>
      <w:proofErr w:type="gramStart"/>
      <w:r w:rsidRPr="005E4DCC">
        <w:rPr>
          <w:rFonts w:ascii="Times New Roman" w:eastAsia="Times New Roman" w:hAnsi="Times New Roman" w:cs="Times New Roman"/>
          <w:sz w:val="24"/>
          <w:szCs w:val="24"/>
          <w:lang w:eastAsia="en-GB"/>
        </w:rPr>
        <w:t>surveiller</w:t>
      </w:r>
      <w:proofErr w:type="spellEnd"/>
      <w:r w:rsidRPr="005E4DCC">
        <w:rPr>
          <w:rFonts w:ascii="Times New Roman" w:eastAsia="Times New Roman" w:hAnsi="Times New Roman" w:cs="Times New Roman"/>
          <w:sz w:val="24"/>
          <w:szCs w:val="24"/>
          <w:lang w:eastAsia="en-GB"/>
        </w:rPr>
        <w:t xml:space="preserve"> :</w:t>
      </w:r>
      <w:proofErr w:type="gramEnd"/>
    </w:p>
    <w:p w:rsidR="005E4DCC" w:rsidRPr="005E4DCC" w:rsidRDefault="005E4DCC" w:rsidP="005E4DCC">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Prendre vs donner/recevoir</w:t>
      </w:r>
      <w:r w:rsidRPr="005E4DCC">
        <w:rPr>
          <w:rFonts w:ascii="Times New Roman" w:eastAsia="Times New Roman" w:hAnsi="Times New Roman" w:cs="Times New Roman"/>
          <w:sz w:val="24"/>
          <w:szCs w:val="24"/>
          <w:lang w:val="fr-FR" w:eastAsia="en-GB"/>
        </w:rPr>
        <w:t xml:space="preserve"> : l'énergie de "prendre" (besoin, accrochage, attente) est repoussante, même sans paroles explicites. Les gens sentent la différence entre une proposition détendue et une demande chargée de peur.</w:t>
      </w:r>
    </w:p>
    <w:p w:rsidR="005E4DCC" w:rsidRPr="005E4DCC" w:rsidRDefault="005E4DCC" w:rsidP="005E4DCC">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Fermé vs ouvert</w:t>
      </w:r>
      <w:r w:rsidRPr="005E4DCC">
        <w:rPr>
          <w:rFonts w:ascii="Times New Roman" w:eastAsia="Times New Roman" w:hAnsi="Times New Roman" w:cs="Times New Roman"/>
          <w:sz w:val="24"/>
          <w:szCs w:val="24"/>
          <w:lang w:val="fr-FR" w:eastAsia="en-GB"/>
        </w:rPr>
        <w:t xml:space="preserve"> : la timidité ou la fermeture peut être interprétée comme un refus de connecter.</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E4DCC">
        <w:rPr>
          <w:rFonts w:ascii="Times New Roman" w:eastAsia="Times New Roman" w:hAnsi="Times New Roman" w:cs="Times New Roman"/>
          <w:b/>
          <w:bCs/>
          <w:sz w:val="24"/>
          <w:szCs w:val="24"/>
          <w:lang w:eastAsia="en-GB"/>
        </w:rPr>
        <w:t xml:space="preserve">3. La </w:t>
      </w:r>
      <w:proofErr w:type="spellStart"/>
      <w:r w:rsidRPr="005E4DCC">
        <w:rPr>
          <w:rFonts w:ascii="Times New Roman" w:eastAsia="Times New Roman" w:hAnsi="Times New Roman" w:cs="Times New Roman"/>
          <w:b/>
          <w:bCs/>
          <w:sz w:val="24"/>
          <w:szCs w:val="24"/>
          <w:lang w:eastAsia="en-GB"/>
        </w:rPr>
        <w:t>dynamique</w:t>
      </w:r>
      <w:proofErr w:type="spellEnd"/>
      <w:r w:rsidRPr="005E4DCC">
        <w:rPr>
          <w:rFonts w:ascii="Times New Roman" w:eastAsia="Times New Roman" w:hAnsi="Times New Roman" w:cs="Times New Roman"/>
          <w:b/>
          <w:bCs/>
          <w:sz w:val="24"/>
          <w:szCs w:val="24"/>
          <w:lang w:eastAsia="en-GB"/>
        </w:rPr>
        <w:t xml:space="preserve"> </w:t>
      </w:r>
      <w:proofErr w:type="spellStart"/>
      <w:r w:rsidRPr="005E4DCC">
        <w:rPr>
          <w:rFonts w:ascii="Times New Roman" w:eastAsia="Times New Roman" w:hAnsi="Times New Roman" w:cs="Times New Roman"/>
          <w:b/>
          <w:bCs/>
          <w:sz w:val="24"/>
          <w:szCs w:val="24"/>
          <w:lang w:eastAsia="en-GB"/>
        </w:rPr>
        <w:t>attachement</w:t>
      </w:r>
      <w:proofErr w:type="spellEnd"/>
      <w:r w:rsidRPr="005E4DCC">
        <w:rPr>
          <w:rFonts w:ascii="Times New Roman" w:eastAsia="Times New Roman" w:hAnsi="Times New Roman" w:cs="Times New Roman"/>
          <w:b/>
          <w:bCs/>
          <w:sz w:val="24"/>
          <w:szCs w:val="24"/>
          <w:lang w:eastAsia="en-GB"/>
        </w:rPr>
        <w:t xml:space="preserve"> </w:t>
      </w:r>
      <w:proofErr w:type="spellStart"/>
      <w:r w:rsidRPr="005E4DCC">
        <w:rPr>
          <w:rFonts w:ascii="Times New Roman" w:eastAsia="Times New Roman" w:hAnsi="Times New Roman" w:cs="Times New Roman"/>
          <w:b/>
          <w:bCs/>
          <w:sz w:val="24"/>
          <w:szCs w:val="24"/>
          <w:lang w:eastAsia="en-GB"/>
        </w:rPr>
        <w:t>anxieux</w:t>
      </w:r>
      <w:proofErr w:type="spellEnd"/>
      <w:r w:rsidRPr="005E4DCC">
        <w:rPr>
          <w:rFonts w:ascii="Times New Roman" w:eastAsia="Times New Roman" w:hAnsi="Times New Roman" w:cs="Times New Roman"/>
          <w:b/>
          <w:bCs/>
          <w:sz w:val="24"/>
          <w:szCs w:val="24"/>
          <w:lang w:eastAsia="en-GB"/>
        </w:rPr>
        <w:t xml:space="preserve"> / </w:t>
      </w:r>
      <w:proofErr w:type="spellStart"/>
      <w:r w:rsidRPr="005E4DCC">
        <w:rPr>
          <w:rFonts w:ascii="Times New Roman" w:eastAsia="Times New Roman" w:hAnsi="Times New Roman" w:cs="Times New Roman"/>
          <w:b/>
          <w:bCs/>
          <w:sz w:val="24"/>
          <w:szCs w:val="24"/>
          <w:lang w:eastAsia="en-GB"/>
        </w:rPr>
        <w:t>évitant</w:t>
      </w:r>
      <w:proofErr w:type="spellEnd"/>
    </w:p>
    <w:p w:rsidR="005E4DCC" w:rsidRPr="005E4DCC" w:rsidRDefault="005E4DCC" w:rsidP="005E4DCC">
      <w:pPr>
        <w:numPr>
          <w:ilvl w:val="0"/>
          <w:numId w:val="5"/>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Anxieux</w:t>
      </w:r>
      <w:r w:rsidRPr="005E4DCC">
        <w:rPr>
          <w:rFonts w:ascii="Times New Roman" w:eastAsia="Times New Roman" w:hAnsi="Times New Roman" w:cs="Times New Roman"/>
          <w:sz w:val="24"/>
          <w:szCs w:val="24"/>
          <w:lang w:val="fr-FR" w:eastAsia="en-GB"/>
        </w:rPr>
        <w:t xml:space="preserve"> : besoin de proximité, de fusion — souffrance quand l'autre s'éloigne</w:t>
      </w:r>
    </w:p>
    <w:p w:rsidR="005E4DCC" w:rsidRPr="005E4DCC" w:rsidRDefault="005E4DCC" w:rsidP="005E4DCC">
      <w:pPr>
        <w:numPr>
          <w:ilvl w:val="0"/>
          <w:numId w:val="5"/>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Évitant</w:t>
      </w:r>
      <w:r w:rsidRPr="005E4DCC">
        <w:rPr>
          <w:rFonts w:ascii="Times New Roman" w:eastAsia="Times New Roman" w:hAnsi="Times New Roman" w:cs="Times New Roman"/>
          <w:sz w:val="24"/>
          <w:szCs w:val="24"/>
          <w:lang w:val="fr-FR" w:eastAsia="en-GB"/>
        </w:rPr>
        <w:t xml:space="preserve"> : besoin de distance — se sent mieux avec de l'espace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Quand un anxieux est en couple avec un évitant, l'anxieux vit du rejet qui n'en est pas : c'est juste la construction psychique de l'autre, pas un rejet personnel.</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4. L'intelligence relationnelle mentale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Savoir lire ce qui se joue dans la relation : comprendre que l'autre est blessé, valider son émotion avant de défendre son point de vue, percevoir les besoins non-dits.</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 xml:space="preserve">Si elle manque, on crée involontairement des situations de rejet. Souvent, elle manque parce que les blessures d'enfance nous ont privé des expériences nécessaires pour la développer. </w:t>
      </w:r>
      <w:r w:rsidRPr="005E4DCC">
        <w:rPr>
          <w:rFonts w:ascii="Times New Roman" w:eastAsia="Times New Roman" w:hAnsi="Times New Roman" w:cs="Times New Roman"/>
          <w:b/>
          <w:bCs/>
          <w:sz w:val="24"/>
          <w:szCs w:val="24"/>
          <w:lang w:val="fr-FR" w:eastAsia="en-GB"/>
        </w:rPr>
        <w:t>Ce n'est pas un défaut d'essence, c'est une compétence qui s'apprend.</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5. L'intelligence relationnelle intuitive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Ce qui se joue dans le corps, le système nerveux, en une fraction de seconde : sentir si l'autre est disponible, percevoir un micro-froncement de sourcil, ajuster sa posture instinctivement, dire le bon mot au bon moment, entrer et sortir d'une conversation avec fluidité.</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C'est comme la danse — ça ne s'apprend pas dans un manuel, ça se vit.</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5E4DCC">
        <w:rPr>
          <w:rFonts w:ascii="Times New Roman" w:eastAsia="Times New Roman" w:hAnsi="Times New Roman" w:cs="Times New Roman"/>
          <w:b/>
          <w:bCs/>
          <w:sz w:val="24"/>
          <w:szCs w:val="24"/>
          <w:lang w:eastAsia="en-GB"/>
        </w:rPr>
        <w:t xml:space="preserve">6. Les </w:t>
      </w:r>
      <w:proofErr w:type="spellStart"/>
      <w:r w:rsidRPr="005E4DCC">
        <w:rPr>
          <w:rFonts w:ascii="Times New Roman" w:eastAsia="Times New Roman" w:hAnsi="Times New Roman" w:cs="Times New Roman"/>
          <w:b/>
          <w:bCs/>
          <w:sz w:val="24"/>
          <w:szCs w:val="24"/>
          <w:lang w:eastAsia="en-GB"/>
        </w:rPr>
        <w:t>stratégies</w:t>
      </w:r>
      <w:proofErr w:type="spellEnd"/>
      <w:r w:rsidRPr="005E4DCC">
        <w:rPr>
          <w:rFonts w:ascii="Times New Roman" w:eastAsia="Times New Roman" w:hAnsi="Times New Roman" w:cs="Times New Roman"/>
          <w:b/>
          <w:bCs/>
          <w:sz w:val="24"/>
          <w:szCs w:val="24"/>
          <w:lang w:eastAsia="en-GB"/>
        </w:rPr>
        <w:t xml:space="preserve"> </w:t>
      </w:r>
      <w:proofErr w:type="spellStart"/>
      <w:r w:rsidRPr="005E4DCC">
        <w:rPr>
          <w:rFonts w:ascii="Times New Roman" w:eastAsia="Times New Roman" w:hAnsi="Times New Roman" w:cs="Times New Roman"/>
          <w:b/>
          <w:bCs/>
          <w:sz w:val="24"/>
          <w:szCs w:val="24"/>
          <w:lang w:eastAsia="en-GB"/>
        </w:rPr>
        <w:t>sociales</w:t>
      </w:r>
      <w:proofErr w:type="spellEnd"/>
    </w:p>
    <w:p w:rsidR="005E4DCC" w:rsidRPr="005E4DCC" w:rsidRDefault="005E4DCC" w:rsidP="005E4DCC">
      <w:pPr>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lastRenderedPageBreak/>
        <w:t>Proposer</w:t>
      </w:r>
      <w:r w:rsidRPr="005E4DCC">
        <w:rPr>
          <w:rFonts w:ascii="Times New Roman" w:eastAsia="Times New Roman" w:hAnsi="Times New Roman" w:cs="Times New Roman"/>
          <w:sz w:val="24"/>
          <w:szCs w:val="24"/>
          <w:lang w:val="fr-FR" w:eastAsia="en-GB"/>
        </w:rPr>
        <w:t xml:space="preserve"> : les gens qui ont le plus d'amis sont ceux qui proposent le plus (et qui se prennent donc aussi le plus de vents)</w:t>
      </w:r>
    </w:p>
    <w:p w:rsidR="005E4DCC" w:rsidRPr="005E4DCC" w:rsidRDefault="005E4DCC" w:rsidP="005E4DCC">
      <w:pPr>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Être au bon endroit</w:t>
      </w:r>
      <w:r w:rsidRPr="005E4DCC">
        <w:rPr>
          <w:rFonts w:ascii="Times New Roman" w:eastAsia="Times New Roman" w:hAnsi="Times New Roman" w:cs="Times New Roman"/>
          <w:sz w:val="24"/>
          <w:szCs w:val="24"/>
          <w:lang w:val="fr-FR" w:eastAsia="en-GB"/>
        </w:rPr>
        <w:t xml:space="preserve"> : un environnement qui ne correspond pas à qui on est profondément rend la connexion quasi impossible</w:t>
      </w:r>
    </w:p>
    <w:p w:rsidR="005E4DCC" w:rsidRPr="005E4DCC" w:rsidRDefault="005E4DCC" w:rsidP="005E4DCC">
      <w:pPr>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Se connaître</w:t>
      </w:r>
      <w:r w:rsidRPr="005E4DCC">
        <w:rPr>
          <w:rFonts w:ascii="Times New Roman" w:eastAsia="Times New Roman" w:hAnsi="Times New Roman" w:cs="Times New Roman"/>
          <w:sz w:val="24"/>
          <w:szCs w:val="24"/>
          <w:lang w:val="fr-FR" w:eastAsia="en-GB"/>
        </w:rPr>
        <w:t xml:space="preserve"> : comprendre ses besoins (ex : être à l'aise en individuel mais pas en groupe) et agir en conséquence</w:t>
      </w:r>
    </w:p>
    <w:p w:rsidR="005E4DCC" w:rsidRPr="005E4DCC" w:rsidRDefault="005E4DCC" w:rsidP="005E4DCC">
      <w:pPr>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Oser être soi</w:t>
      </w:r>
      <w:r w:rsidRPr="005E4DCC">
        <w:rPr>
          <w:rFonts w:ascii="Times New Roman" w:eastAsia="Times New Roman" w:hAnsi="Times New Roman" w:cs="Times New Roman"/>
          <w:sz w:val="24"/>
          <w:szCs w:val="24"/>
          <w:lang w:val="fr-FR" w:eastAsia="en-GB"/>
        </w:rPr>
        <w:t xml:space="preserve"> : assumer qui on est peut causer du rejet de certains, mais ouvre des portes vers des connexions authentiques</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30" style="width:0;height:1.5pt" o:hralign="center" o:hrstd="t" o:hr="t" fillcolor="#a0a0a0" stroked="f"/>
        </w:pict>
      </w:r>
    </w:p>
    <w:p w:rsidR="005E4DCC" w:rsidRPr="005E4DCC" w:rsidRDefault="005E4DCC" w:rsidP="005E4DCC">
      <w:pPr>
        <w:spacing w:before="100" w:beforeAutospacing="1" w:after="100" w:afterAutospacing="1" w:line="240" w:lineRule="auto"/>
        <w:outlineLvl w:val="1"/>
        <w:rPr>
          <w:rFonts w:ascii="Times New Roman" w:eastAsia="Times New Roman" w:hAnsi="Times New Roman" w:cs="Times New Roman"/>
          <w:b/>
          <w:bCs/>
          <w:sz w:val="36"/>
          <w:szCs w:val="36"/>
          <w:lang w:val="fr-FR" w:eastAsia="en-GB"/>
        </w:rPr>
      </w:pPr>
      <w:r w:rsidRPr="005E4DCC">
        <w:rPr>
          <w:rFonts w:ascii="Times New Roman" w:eastAsia="Times New Roman" w:hAnsi="Times New Roman" w:cs="Times New Roman"/>
          <w:b/>
          <w:bCs/>
          <w:sz w:val="36"/>
          <w:szCs w:val="36"/>
          <w:lang w:val="fr-FR" w:eastAsia="en-GB"/>
        </w:rPr>
        <w:t>Les solutions</w: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val="fr-FR" w:eastAsia="en-GB"/>
        </w:rPr>
      </w:pPr>
      <w:r w:rsidRPr="005E4DCC">
        <w:rPr>
          <w:rFonts w:ascii="Times New Roman" w:eastAsia="Times New Roman" w:hAnsi="Times New Roman" w:cs="Times New Roman"/>
          <w:b/>
          <w:bCs/>
          <w:sz w:val="27"/>
          <w:szCs w:val="27"/>
          <w:lang w:val="fr-FR" w:eastAsia="en-GB"/>
        </w:rPr>
        <w:t>Ce qu'on peut faire seul</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Le carnet d'observation</w:t>
      </w:r>
      <w:r w:rsidRPr="005E4DCC">
        <w:rPr>
          <w:rFonts w:ascii="Times New Roman" w:eastAsia="Times New Roman" w:hAnsi="Times New Roman" w:cs="Times New Roman"/>
          <w:sz w:val="24"/>
          <w:szCs w:val="24"/>
          <w:lang w:val="fr-FR" w:eastAsia="en-GB"/>
        </w:rPr>
        <w:t xml:space="preserve"> — Après chaque interaction, écrire :</w:t>
      </w:r>
    </w:p>
    <w:p w:rsidR="005E4DCC" w:rsidRPr="005E4DCC" w:rsidRDefault="005E4DCC" w:rsidP="005E4DC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val="fr-FR" w:eastAsia="en-GB"/>
        </w:rPr>
        <w:t xml:space="preserve">Qu'est-ce qui s'est joué chez moi ? </w:t>
      </w:r>
      <w:r w:rsidRPr="005E4DCC">
        <w:rPr>
          <w:rFonts w:ascii="Times New Roman" w:eastAsia="Times New Roman" w:hAnsi="Times New Roman" w:cs="Times New Roman"/>
          <w:sz w:val="24"/>
          <w:szCs w:val="24"/>
          <w:lang w:eastAsia="en-GB"/>
        </w:rPr>
        <w:t xml:space="preserve">Chez </w:t>
      </w:r>
      <w:proofErr w:type="spellStart"/>
      <w:proofErr w:type="gramStart"/>
      <w:r w:rsidRPr="005E4DCC">
        <w:rPr>
          <w:rFonts w:ascii="Times New Roman" w:eastAsia="Times New Roman" w:hAnsi="Times New Roman" w:cs="Times New Roman"/>
          <w:sz w:val="24"/>
          <w:szCs w:val="24"/>
          <w:lang w:eastAsia="en-GB"/>
        </w:rPr>
        <w:t>l'autre</w:t>
      </w:r>
      <w:proofErr w:type="spellEnd"/>
      <w:r w:rsidRPr="005E4DCC">
        <w:rPr>
          <w:rFonts w:ascii="Times New Roman" w:eastAsia="Times New Roman" w:hAnsi="Times New Roman" w:cs="Times New Roman"/>
          <w:sz w:val="24"/>
          <w:szCs w:val="24"/>
          <w:lang w:eastAsia="en-GB"/>
        </w:rPr>
        <w:t xml:space="preserve"> ?</w:t>
      </w:r>
      <w:proofErr w:type="gramEnd"/>
    </w:p>
    <w:p w:rsidR="005E4DCC" w:rsidRPr="005E4DCC" w:rsidRDefault="005E4DCC" w:rsidP="005E4DC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val="fr-FR" w:eastAsia="en-GB"/>
        </w:rPr>
        <w:t xml:space="preserve">Quelles personnes m'inspirent dans leur façon d'être en relation ? </w:t>
      </w:r>
      <w:proofErr w:type="spellStart"/>
      <w:r w:rsidRPr="005E4DCC">
        <w:rPr>
          <w:rFonts w:ascii="Times New Roman" w:eastAsia="Times New Roman" w:hAnsi="Times New Roman" w:cs="Times New Roman"/>
          <w:sz w:val="24"/>
          <w:szCs w:val="24"/>
          <w:lang w:eastAsia="en-GB"/>
        </w:rPr>
        <w:t>Qu'est-ce</w:t>
      </w:r>
      <w:proofErr w:type="spellEnd"/>
      <w:r w:rsidRPr="005E4DCC">
        <w:rPr>
          <w:rFonts w:ascii="Times New Roman" w:eastAsia="Times New Roman" w:hAnsi="Times New Roman" w:cs="Times New Roman"/>
          <w:sz w:val="24"/>
          <w:szCs w:val="24"/>
          <w:lang w:eastAsia="en-GB"/>
        </w:rPr>
        <w:t xml:space="preserve"> qui </w:t>
      </w:r>
      <w:proofErr w:type="spellStart"/>
      <w:r w:rsidRPr="005E4DCC">
        <w:rPr>
          <w:rFonts w:ascii="Times New Roman" w:eastAsia="Times New Roman" w:hAnsi="Times New Roman" w:cs="Times New Roman"/>
          <w:sz w:val="24"/>
          <w:szCs w:val="24"/>
          <w:lang w:eastAsia="en-GB"/>
        </w:rPr>
        <w:t>est</w:t>
      </w:r>
      <w:proofErr w:type="spellEnd"/>
      <w:r w:rsidRPr="005E4DCC">
        <w:rPr>
          <w:rFonts w:ascii="Times New Roman" w:eastAsia="Times New Roman" w:hAnsi="Times New Roman" w:cs="Times New Roman"/>
          <w:sz w:val="24"/>
          <w:szCs w:val="24"/>
          <w:lang w:eastAsia="en-GB"/>
        </w:rPr>
        <w:t xml:space="preserve"> </w:t>
      </w:r>
      <w:proofErr w:type="spellStart"/>
      <w:r w:rsidRPr="005E4DCC">
        <w:rPr>
          <w:rFonts w:ascii="Times New Roman" w:eastAsia="Times New Roman" w:hAnsi="Times New Roman" w:cs="Times New Roman"/>
          <w:sz w:val="24"/>
          <w:szCs w:val="24"/>
          <w:lang w:eastAsia="en-GB"/>
        </w:rPr>
        <w:t>différent</w:t>
      </w:r>
      <w:proofErr w:type="spellEnd"/>
      <w:r w:rsidRPr="005E4DCC">
        <w:rPr>
          <w:rFonts w:ascii="Times New Roman" w:eastAsia="Times New Roman" w:hAnsi="Times New Roman" w:cs="Times New Roman"/>
          <w:sz w:val="24"/>
          <w:szCs w:val="24"/>
          <w:lang w:eastAsia="en-GB"/>
        </w:rPr>
        <w:t xml:space="preserve"> entre </w:t>
      </w:r>
      <w:proofErr w:type="spellStart"/>
      <w:r w:rsidRPr="005E4DCC">
        <w:rPr>
          <w:rFonts w:ascii="Times New Roman" w:eastAsia="Times New Roman" w:hAnsi="Times New Roman" w:cs="Times New Roman"/>
          <w:sz w:val="24"/>
          <w:szCs w:val="24"/>
          <w:lang w:eastAsia="en-GB"/>
        </w:rPr>
        <w:t>elles</w:t>
      </w:r>
      <w:proofErr w:type="spellEnd"/>
      <w:r w:rsidRPr="005E4DCC">
        <w:rPr>
          <w:rFonts w:ascii="Times New Roman" w:eastAsia="Times New Roman" w:hAnsi="Times New Roman" w:cs="Times New Roman"/>
          <w:sz w:val="24"/>
          <w:szCs w:val="24"/>
          <w:lang w:eastAsia="en-GB"/>
        </w:rPr>
        <w:t xml:space="preserve"> et </w:t>
      </w:r>
      <w:proofErr w:type="spellStart"/>
      <w:proofErr w:type="gramStart"/>
      <w:r w:rsidRPr="005E4DCC">
        <w:rPr>
          <w:rFonts w:ascii="Times New Roman" w:eastAsia="Times New Roman" w:hAnsi="Times New Roman" w:cs="Times New Roman"/>
          <w:sz w:val="24"/>
          <w:szCs w:val="24"/>
          <w:lang w:eastAsia="en-GB"/>
        </w:rPr>
        <w:t>moi</w:t>
      </w:r>
      <w:proofErr w:type="spellEnd"/>
      <w:r w:rsidRPr="005E4DCC">
        <w:rPr>
          <w:rFonts w:ascii="Times New Roman" w:eastAsia="Times New Roman" w:hAnsi="Times New Roman" w:cs="Times New Roman"/>
          <w:sz w:val="24"/>
          <w:szCs w:val="24"/>
          <w:lang w:eastAsia="en-GB"/>
        </w:rPr>
        <w:t xml:space="preserve"> ?</w:t>
      </w:r>
      <w:proofErr w:type="gramEnd"/>
    </w:p>
    <w:p w:rsidR="005E4DCC" w:rsidRPr="005E4DCC" w:rsidRDefault="005E4DCC" w:rsidP="005E4DCC">
      <w:pPr>
        <w:numPr>
          <w:ilvl w:val="0"/>
          <w:numId w:val="7"/>
        </w:num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Des comportements que je n'aime pas chez les autres, est-ce que je les retrouve chez moi ?</w:t>
      </w:r>
    </w:p>
    <w:p w:rsidR="005E4DCC" w:rsidRPr="005E4DCC" w:rsidRDefault="005E4DCC" w:rsidP="005E4DCC">
      <w:pPr>
        <w:spacing w:before="100" w:beforeAutospacing="1" w:after="100" w:afterAutospacing="1" w:line="240" w:lineRule="auto"/>
        <w:outlineLvl w:val="2"/>
        <w:rPr>
          <w:rFonts w:ascii="Times New Roman" w:eastAsia="Times New Roman" w:hAnsi="Times New Roman" w:cs="Times New Roman"/>
          <w:b/>
          <w:bCs/>
          <w:sz w:val="27"/>
          <w:szCs w:val="27"/>
          <w:lang w:val="fr-FR" w:eastAsia="en-GB"/>
        </w:rPr>
      </w:pPr>
      <w:r w:rsidRPr="005E4DCC">
        <w:rPr>
          <w:rFonts w:ascii="Times New Roman" w:eastAsia="Times New Roman" w:hAnsi="Times New Roman" w:cs="Times New Roman"/>
          <w:b/>
          <w:bCs/>
          <w:sz w:val="27"/>
          <w:szCs w:val="27"/>
          <w:lang w:val="fr-FR" w:eastAsia="en-GB"/>
        </w:rPr>
        <w:t>En accompagnement thérapeutique</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1. Mettre de la conscience sur ses schémas (approche classique)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Identifier les schémas relationnels, les mensonges absorbés dans l'enfance, reconnaître quand ils s'activent.</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2. Mettre de la conscience dans l'instant présent (approche expérientielle)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Avec un thérapeute qui observe ce qui se passe en temps réel dans la relation et qui renvoie un miroir : "Est-ce que tu sens que tu es dans une énergie très mentale là ?", "Regarde comment tu te tiens quand tu parles aux gens."</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 xml:space="preserve">Ça inclut aussi la </w:t>
      </w:r>
      <w:r w:rsidRPr="005E4DCC">
        <w:rPr>
          <w:rFonts w:ascii="Times New Roman" w:eastAsia="Times New Roman" w:hAnsi="Times New Roman" w:cs="Times New Roman"/>
          <w:b/>
          <w:bCs/>
          <w:sz w:val="24"/>
          <w:szCs w:val="24"/>
          <w:lang w:val="fr-FR" w:eastAsia="en-GB"/>
        </w:rPr>
        <w:t>conscience intuitive</w:t>
      </w:r>
      <w:r w:rsidRPr="005E4DCC">
        <w:rPr>
          <w:rFonts w:ascii="Times New Roman" w:eastAsia="Times New Roman" w:hAnsi="Times New Roman" w:cs="Times New Roman"/>
          <w:sz w:val="24"/>
          <w:szCs w:val="24"/>
          <w:lang w:val="fr-FR" w:eastAsia="en-GB"/>
        </w:rPr>
        <w:t xml:space="preserve"> : exercices de danse / connexion corporelle pour développer la capacité à sentir l'autre.</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3. Guérir les blessures de l'enfant intérieur</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Vivre des expériences émotionnelles réparatrices profondes (pas juste comprendre mentalement). L'IFS (</w:t>
      </w:r>
      <w:proofErr w:type="spellStart"/>
      <w:r w:rsidRPr="005E4DCC">
        <w:rPr>
          <w:rFonts w:ascii="Times New Roman" w:eastAsia="Times New Roman" w:hAnsi="Times New Roman" w:cs="Times New Roman"/>
          <w:sz w:val="24"/>
          <w:szCs w:val="24"/>
          <w:lang w:val="fr-FR" w:eastAsia="en-GB"/>
        </w:rPr>
        <w:t>Internal</w:t>
      </w:r>
      <w:proofErr w:type="spellEnd"/>
      <w:r w:rsidRPr="005E4DCC">
        <w:rPr>
          <w:rFonts w:ascii="Times New Roman" w:eastAsia="Times New Roman" w:hAnsi="Times New Roman" w:cs="Times New Roman"/>
          <w:sz w:val="24"/>
          <w:szCs w:val="24"/>
          <w:lang w:val="fr-FR" w:eastAsia="en-GB"/>
        </w:rPr>
        <w:t xml:space="preserve"> Family </w:t>
      </w:r>
      <w:proofErr w:type="spellStart"/>
      <w:r w:rsidRPr="005E4DCC">
        <w:rPr>
          <w:rFonts w:ascii="Times New Roman" w:eastAsia="Times New Roman" w:hAnsi="Times New Roman" w:cs="Times New Roman"/>
          <w:sz w:val="24"/>
          <w:szCs w:val="24"/>
          <w:lang w:val="fr-FR" w:eastAsia="en-GB"/>
        </w:rPr>
        <w:t>Systems</w:t>
      </w:r>
      <w:proofErr w:type="spellEnd"/>
      <w:r w:rsidRPr="005E4DCC">
        <w:rPr>
          <w:rFonts w:ascii="Times New Roman" w:eastAsia="Times New Roman" w:hAnsi="Times New Roman" w:cs="Times New Roman"/>
          <w:sz w:val="24"/>
          <w:szCs w:val="24"/>
          <w:lang w:val="fr-FR" w:eastAsia="en-GB"/>
        </w:rPr>
        <w:t>) est mentionné comme une des approches les plus puissantes et scientifiquement validées.</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4. Vivre l'expérience d'être en sécurité dans la relation</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lastRenderedPageBreak/>
        <w:t>Dans le cadre de l'accompagnement, apprendre à poser des limites, exprimer ses besoins, partager sa vulnérabilité — parfois pour la première fois de sa vie. Ce vécu corporel peut ensuite se transposer dans les relations quotidiennes.</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5. La dimension spirituelle (optionnelle)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Se connecter à un amour plus grand que soi peut venir réparer des blessures très profondes.</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6. Mettre en place des stratégies spécifiques</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Analyser la dynamique problématique (ex : positionnement victime/bourreau dans le couple), identifier les signes précurseurs, préparer une réponse consciente.</w:t>
      </w:r>
    </w:p>
    <w:p w:rsidR="005E4DCC" w:rsidRPr="005E4DCC" w:rsidRDefault="005E4DCC" w:rsidP="005E4DCC">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5E4DCC">
        <w:rPr>
          <w:rFonts w:ascii="Times New Roman" w:eastAsia="Times New Roman" w:hAnsi="Times New Roman" w:cs="Times New Roman"/>
          <w:b/>
          <w:bCs/>
          <w:sz w:val="24"/>
          <w:szCs w:val="24"/>
          <w:lang w:val="fr-FR" w:eastAsia="en-GB"/>
        </w:rPr>
        <w:t>7. Travailler son énergie</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b/>
          <w:bCs/>
          <w:sz w:val="24"/>
          <w:szCs w:val="24"/>
          <w:lang w:val="fr-FR" w:eastAsia="en-GB"/>
        </w:rPr>
        <w:t>Visualisation</w:t>
      </w:r>
      <w:r w:rsidRPr="005E4DCC">
        <w:rPr>
          <w:rFonts w:ascii="Times New Roman" w:eastAsia="Times New Roman" w:hAnsi="Times New Roman" w:cs="Times New Roman"/>
          <w:sz w:val="24"/>
          <w:szCs w:val="24"/>
          <w:lang w:val="fr-FR" w:eastAsia="en-GB"/>
        </w:rPr>
        <w:t xml:space="preserve"> (15 min avant une interaction sociale) : se connecter à son cœur, se voir comme une personne aimable et aimée, visualiser les autres venir vers soi. C'est simple, mais très puissant pour transformer l'énergie qu'on dégage.</w:t>
      </w:r>
    </w:p>
    <w:p w:rsidR="005E4DCC" w:rsidRPr="005E4DCC" w:rsidRDefault="005E4DCC" w:rsidP="005E4DCC">
      <w:pPr>
        <w:spacing w:after="0" w:line="240" w:lineRule="auto"/>
        <w:rPr>
          <w:rFonts w:ascii="Times New Roman" w:eastAsia="Times New Roman" w:hAnsi="Times New Roman" w:cs="Times New Roman"/>
          <w:sz w:val="24"/>
          <w:szCs w:val="24"/>
          <w:lang w:eastAsia="en-GB"/>
        </w:rPr>
      </w:pPr>
      <w:r w:rsidRPr="005E4DCC">
        <w:rPr>
          <w:rFonts w:ascii="Times New Roman" w:eastAsia="Times New Roman" w:hAnsi="Times New Roman" w:cs="Times New Roman"/>
          <w:sz w:val="24"/>
          <w:szCs w:val="24"/>
          <w:lang w:eastAsia="en-GB"/>
        </w:rPr>
        <w:pict>
          <v:rect id="_x0000_i1031" style="width:0;height:1.5pt" o:hralign="center" o:hrstd="t" o:hr="t" fillcolor="#a0a0a0" stroked="f"/>
        </w:pict>
      </w:r>
    </w:p>
    <w:p w:rsidR="005E4DCC" w:rsidRPr="005E4DCC" w:rsidRDefault="005E4DCC" w:rsidP="005E4DCC">
      <w:pPr>
        <w:spacing w:before="100" w:beforeAutospacing="1" w:after="100" w:afterAutospacing="1" w:line="240" w:lineRule="auto"/>
        <w:outlineLvl w:val="1"/>
        <w:rPr>
          <w:rFonts w:ascii="Times New Roman" w:eastAsia="Times New Roman" w:hAnsi="Times New Roman" w:cs="Times New Roman"/>
          <w:b/>
          <w:bCs/>
          <w:sz w:val="36"/>
          <w:szCs w:val="36"/>
          <w:lang w:val="fr-FR" w:eastAsia="en-GB"/>
        </w:rPr>
      </w:pPr>
      <w:r w:rsidRPr="005E4DCC">
        <w:rPr>
          <w:rFonts w:ascii="Times New Roman" w:eastAsia="Times New Roman" w:hAnsi="Times New Roman" w:cs="Times New Roman"/>
          <w:b/>
          <w:bCs/>
          <w:sz w:val="36"/>
          <w:szCs w:val="36"/>
          <w:lang w:val="fr-FR" w:eastAsia="en-GB"/>
        </w:rPr>
        <w:t>Le message essentiel</w:t>
      </w:r>
    </w:p>
    <w:p w:rsidR="005E4DCC" w:rsidRPr="005E4DCC" w:rsidRDefault="005E4DCC" w:rsidP="005E4DCC">
      <w:pPr>
        <w:spacing w:before="100" w:beforeAutospacing="1" w:after="100" w:afterAutospacing="1" w:line="240" w:lineRule="auto"/>
        <w:rPr>
          <w:rFonts w:ascii="Times New Roman" w:eastAsia="Times New Roman" w:hAnsi="Times New Roman" w:cs="Times New Roman"/>
          <w:sz w:val="24"/>
          <w:szCs w:val="24"/>
          <w:lang w:val="fr-FR" w:eastAsia="en-GB"/>
        </w:rPr>
      </w:pPr>
      <w:r w:rsidRPr="005E4DCC">
        <w:rPr>
          <w:rFonts w:ascii="Times New Roman" w:eastAsia="Times New Roman" w:hAnsi="Times New Roman" w:cs="Times New Roman"/>
          <w:sz w:val="24"/>
          <w:szCs w:val="24"/>
          <w:lang w:val="fr-FR" w:eastAsia="en-GB"/>
        </w:rPr>
        <w:t xml:space="preserve">La blessure de rejet </w:t>
      </w:r>
      <w:r w:rsidRPr="005E4DCC">
        <w:rPr>
          <w:rFonts w:ascii="Times New Roman" w:eastAsia="Times New Roman" w:hAnsi="Times New Roman" w:cs="Times New Roman"/>
          <w:b/>
          <w:bCs/>
          <w:sz w:val="24"/>
          <w:szCs w:val="24"/>
          <w:lang w:val="fr-FR" w:eastAsia="en-GB"/>
        </w:rPr>
        <w:t>peut guérir complètement</w:t>
      </w:r>
      <w:r w:rsidRPr="005E4DCC">
        <w:rPr>
          <w:rFonts w:ascii="Times New Roman" w:eastAsia="Times New Roman" w:hAnsi="Times New Roman" w:cs="Times New Roman"/>
          <w:sz w:val="24"/>
          <w:szCs w:val="24"/>
          <w:lang w:val="fr-FR" w:eastAsia="en-GB"/>
        </w:rPr>
        <w:t>. Ce qui a été enregistré comme un mensonge dans l'enfance n'est pas notre nature profonde. Notre nature originelle — digne d'être aimé, désirable, ayant de la valeur — est toujours là, intacte, sous les couches de blessures. Et il existe des chemins concrets pour y revenir.</w:t>
      </w:r>
    </w:p>
    <w:p w:rsidR="005E4DCC" w:rsidRDefault="005E4DCC" w:rsidP="005E4DCC">
      <w:pPr>
        <w:pStyle w:val="Titre1"/>
        <w:rPr>
          <w:lang w:val="fr-FR"/>
        </w:rPr>
      </w:pPr>
    </w:p>
    <w:p w:rsidR="005E4DCC" w:rsidRPr="005E4DCC" w:rsidRDefault="005E4DCC" w:rsidP="005E4DCC">
      <w:pPr>
        <w:pStyle w:val="Titre1"/>
        <w:rPr>
          <w:lang w:val="fr-FR"/>
        </w:rPr>
      </w:pPr>
      <w:r w:rsidRPr="005E4DCC">
        <w:rPr>
          <w:lang w:val="fr-FR"/>
        </w:rPr>
        <w:t>Pour te faire accompagner</w:t>
      </w:r>
      <w:r>
        <w:rPr>
          <w:lang w:val="fr-FR"/>
        </w:rPr>
        <w:t xml:space="preserve">, prends contact avec moi sur </w:t>
      </w:r>
      <w:hyperlink r:id="rId5" w:history="1">
        <w:r w:rsidRPr="005E4DCC">
          <w:rPr>
            <w:rStyle w:val="Lienhypertexte"/>
            <w:lang w:val="fr-FR"/>
          </w:rPr>
          <w:t>jfberne.com</w:t>
        </w:r>
      </w:hyperlink>
    </w:p>
    <w:sectPr w:rsidR="005E4DCC" w:rsidRPr="005E4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74B"/>
    <w:multiLevelType w:val="multilevel"/>
    <w:tmpl w:val="F808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D761A"/>
    <w:multiLevelType w:val="multilevel"/>
    <w:tmpl w:val="491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50BCA"/>
    <w:multiLevelType w:val="multilevel"/>
    <w:tmpl w:val="D1E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7558F"/>
    <w:multiLevelType w:val="multilevel"/>
    <w:tmpl w:val="4E2A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34E0B"/>
    <w:multiLevelType w:val="multilevel"/>
    <w:tmpl w:val="6A24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E398D"/>
    <w:multiLevelType w:val="multilevel"/>
    <w:tmpl w:val="2736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5258E"/>
    <w:multiLevelType w:val="multilevel"/>
    <w:tmpl w:val="D7C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CC"/>
    <w:rsid w:val="005E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5CB6"/>
  <w15:chartTrackingRefBased/>
  <w15:docId w15:val="{6EC42055-B6B8-4A35-8FFE-1B37C2CC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5E4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5E4D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Titre3">
    <w:name w:val="heading 3"/>
    <w:basedOn w:val="Normal"/>
    <w:link w:val="Titre3Car"/>
    <w:uiPriority w:val="9"/>
    <w:qFormat/>
    <w:rsid w:val="005E4D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itre4">
    <w:name w:val="heading 4"/>
    <w:basedOn w:val="Normal"/>
    <w:link w:val="Titre4Car"/>
    <w:uiPriority w:val="9"/>
    <w:qFormat/>
    <w:rsid w:val="005E4DC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4DCC"/>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5E4DCC"/>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5E4DCC"/>
    <w:rPr>
      <w:rFonts w:ascii="Times New Roman" w:eastAsia="Times New Roman" w:hAnsi="Times New Roman" w:cs="Times New Roman"/>
      <w:b/>
      <w:bCs/>
      <w:sz w:val="27"/>
      <w:szCs w:val="27"/>
      <w:lang w:eastAsia="en-GB"/>
    </w:rPr>
  </w:style>
  <w:style w:type="character" w:customStyle="1" w:styleId="Titre4Car">
    <w:name w:val="Titre 4 Car"/>
    <w:basedOn w:val="Policepardfaut"/>
    <w:link w:val="Titre4"/>
    <w:uiPriority w:val="9"/>
    <w:rsid w:val="005E4DC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E4D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ccentuation">
    <w:name w:val="Emphasis"/>
    <w:basedOn w:val="Policepardfaut"/>
    <w:uiPriority w:val="20"/>
    <w:qFormat/>
    <w:rsid w:val="005E4DCC"/>
    <w:rPr>
      <w:i/>
      <w:iCs/>
    </w:rPr>
  </w:style>
  <w:style w:type="character" w:styleId="lev">
    <w:name w:val="Strong"/>
    <w:basedOn w:val="Policepardfaut"/>
    <w:uiPriority w:val="22"/>
    <w:qFormat/>
    <w:rsid w:val="005E4DCC"/>
    <w:rPr>
      <w:b/>
      <w:bCs/>
    </w:rPr>
  </w:style>
  <w:style w:type="character" w:styleId="Lienhypertexte">
    <w:name w:val="Hyperlink"/>
    <w:basedOn w:val="Policepardfaut"/>
    <w:uiPriority w:val="99"/>
    <w:unhideWhenUsed/>
    <w:rsid w:val="005E4DCC"/>
    <w:rPr>
      <w:color w:val="0563C1" w:themeColor="hyperlink"/>
      <w:u w:val="single"/>
    </w:rPr>
  </w:style>
  <w:style w:type="character" w:styleId="Mentionnonrsolue">
    <w:name w:val="Unresolved Mention"/>
    <w:basedOn w:val="Policepardfaut"/>
    <w:uiPriority w:val="99"/>
    <w:semiHidden/>
    <w:unhideWhenUsed/>
    <w:rsid w:val="005E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558773">
      <w:bodyDiv w:val="1"/>
      <w:marLeft w:val="0"/>
      <w:marRight w:val="0"/>
      <w:marTop w:val="0"/>
      <w:marBottom w:val="0"/>
      <w:divBdr>
        <w:top w:val="none" w:sz="0" w:space="0" w:color="auto"/>
        <w:left w:val="none" w:sz="0" w:space="0" w:color="auto"/>
        <w:bottom w:val="none" w:sz="0" w:space="0" w:color="auto"/>
        <w:right w:val="none" w:sz="0" w:space="0" w:color="auto"/>
      </w:divBdr>
      <w:divsChild>
        <w:div w:id="1830124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fbern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Berne</dc:creator>
  <cp:keywords/>
  <dc:description/>
  <cp:lastModifiedBy>Jean-François Berne</cp:lastModifiedBy>
  <cp:revision>1</cp:revision>
  <dcterms:created xsi:type="dcterms:W3CDTF">2026-03-27T19:50:00Z</dcterms:created>
  <dcterms:modified xsi:type="dcterms:W3CDTF">2026-03-27T19:51:00Z</dcterms:modified>
</cp:coreProperties>
</file>