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DB817" w14:textId="77777777" w:rsidR="00D0116B" w:rsidRPr="00D0116B" w:rsidRDefault="00D0116B" w:rsidP="00D0116B">
      <w:pPr>
        <w:spacing w:line="720" w:lineRule="atLeast"/>
        <w:outlineLvl w:val="0"/>
        <w:rPr>
          <w:rFonts w:ascii="Source Sans Pro" w:eastAsia="Times New Roman" w:hAnsi="Source Sans Pro" w:cs="Times New Roman"/>
          <w:color w:val="000000"/>
          <w:kern w:val="36"/>
          <w:sz w:val="60"/>
          <w:szCs w:val="60"/>
          <w:lang w:eastAsia="fr-FR"/>
          <w14:ligatures w14:val="none"/>
        </w:rPr>
      </w:pPr>
      <w:r w:rsidRPr="00D0116B">
        <w:rPr>
          <w:rFonts w:ascii="Source Sans Pro" w:eastAsia="Times New Roman" w:hAnsi="Source Sans Pro" w:cs="Times New Roman"/>
          <w:b/>
          <w:bCs/>
          <w:color w:val="000000"/>
          <w:kern w:val="36"/>
          <w:sz w:val="60"/>
          <w:szCs w:val="60"/>
          <w:lang w:eastAsia="fr-FR"/>
          <w14:ligatures w14:val="none"/>
        </w:rPr>
        <w:t>POLITIQUE DE CONFIDENTIALITÉ</w:t>
      </w:r>
    </w:p>
    <w:p w14:paraId="289C015B" w14:textId="0252ADE1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i/>
          <w:iCs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i/>
          <w:iCs/>
          <w:color w:val="000000"/>
          <w:kern w:val="0"/>
          <w:sz w:val="21"/>
          <w:szCs w:val="21"/>
          <w:lang w:eastAsia="fr-FR"/>
          <w14:ligatures w14:val="none"/>
        </w:rPr>
        <w:t xml:space="preserve">Dernière mise à jour : </w:t>
      </w:r>
      <w:r>
        <w:rPr>
          <w:rFonts w:ascii="Montserrat" w:eastAsia="Times New Roman" w:hAnsi="Montserrat" w:cs="Times New Roman"/>
          <w:i/>
          <w:iCs/>
          <w:color w:val="000000"/>
          <w:kern w:val="0"/>
          <w:sz w:val="21"/>
          <w:szCs w:val="21"/>
          <w:lang w:eastAsia="fr-FR"/>
          <w14:ligatures w14:val="none"/>
        </w:rPr>
        <w:t>07</w:t>
      </w:r>
      <w:r w:rsidRPr="00D0116B">
        <w:rPr>
          <w:rFonts w:ascii="Montserrat" w:eastAsia="Times New Roman" w:hAnsi="Montserrat" w:cs="Times New Roman"/>
          <w:i/>
          <w:iCs/>
          <w:color w:val="000000"/>
          <w:kern w:val="0"/>
          <w:sz w:val="21"/>
          <w:szCs w:val="21"/>
          <w:lang w:eastAsia="fr-FR"/>
          <w14:ligatures w14:val="none"/>
        </w:rPr>
        <w:t>/</w:t>
      </w:r>
      <w:r>
        <w:rPr>
          <w:rFonts w:ascii="Montserrat" w:eastAsia="Times New Roman" w:hAnsi="Montserrat" w:cs="Times New Roman"/>
          <w:i/>
          <w:iCs/>
          <w:color w:val="000000"/>
          <w:kern w:val="0"/>
          <w:sz w:val="21"/>
          <w:szCs w:val="21"/>
          <w:lang w:eastAsia="fr-FR"/>
          <w14:ligatures w14:val="none"/>
        </w:rPr>
        <w:t>12</w:t>
      </w:r>
      <w:r w:rsidRPr="00D0116B">
        <w:rPr>
          <w:rFonts w:ascii="Montserrat" w:eastAsia="Times New Roman" w:hAnsi="Montserrat" w:cs="Times New Roman"/>
          <w:i/>
          <w:iCs/>
          <w:color w:val="000000"/>
          <w:kern w:val="0"/>
          <w:sz w:val="21"/>
          <w:szCs w:val="21"/>
          <w:lang w:eastAsia="fr-FR"/>
          <w14:ligatures w14:val="none"/>
        </w:rPr>
        <w:t>/2025</w:t>
      </w:r>
    </w:p>
    <w:p w14:paraId="5009318C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03ECBFFA" w14:textId="54B74D6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Conformément au Règlement Général sur la Protection des Données (RGPD – Règlement UE 2016/679) et à la loi « Informatique et Libertés » du 6 janvier 1978 modifiée, la présente politique de confidentialité vise à informer les utilisateurs du site 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www.jemoccupredemesracines.com</w:t>
      </w: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des modalités de collecte, de traitement et de protection de leurs données personnelles.</w:t>
      </w:r>
    </w:p>
    <w:p w14:paraId="2C8D8AFA" w14:textId="77777777" w:rsidR="00D0116B" w:rsidRPr="00D0116B" w:rsidRDefault="00D0116B" w:rsidP="00D0116B">
      <w:pPr>
        <w:spacing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1. IDENTITÉ DU OU DES RESPONSABLES DU TRAITEMENT</w:t>
      </w:r>
    </w:p>
    <w:p w14:paraId="6D51EF17" w14:textId="77777777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 responsable du traitement des données est :</w:t>
      </w: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</w:p>
    <w:p w14:paraId="0C30170B" w14:textId="0E54FBF0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8650C1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EI 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Marianne Milia Demalvoisine – 43 Avenue Galliéni</w:t>
      </w:r>
      <w:r w:rsidRPr="008650C1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10400 Nogent sur Seine</w:t>
      </w:r>
    </w:p>
    <w:p w14:paraId="6EEDBE64" w14:textId="77777777" w:rsidR="00D0116B" w:rsidRPr="008650C1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8650C1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SIRET : 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499362600034</w:t>
      </w:r>
    </w:p>
    <w:p w14:paraId="31ADEC0E" w14:textId="77777777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8650C1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Contact : 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jemoccupedemesracines.com</w:t>
      </w:r>
    </w:p>
    <w:p w14:paraId="784593F3" w14:textId="77777777" w:rsidR="00D0116B" w:rsidRPr="008650C1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21717A44" w14:textId="77777777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2. BASE LÉGALE DU TRAITEMENT</w:t>
      </w:r>
    </w:p>
    <w:p w14:paraId="74CBD2BC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196C4FE2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Les données personnelles sont traitées sur la base des fondements suivants :</w:t>
      </w:r>
    </w:p>
    <w:p w14:paraId="6B414806" w14:textId="77777777" w:rsidR="00D0116B" w:rsidRPr="00D0116B" w:rsidRDefault="00D0116B" w:rsidP="00D0116B">
      <w:pPr>
        <w:numPr>
          <w:ilvl w:val="0"/>
          <w:numId w:val="1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l’exécution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du contrat conclu lors de la commande d’un programme,</w:t>
      </w:r>
    </w:p>
    <w:p w14:paraId="4274ED7D" w14:textId="77777777" w:rsidR="00D0116B" w:rsidRPr="00D0116B" w:rsidRDefault="00D0116B" w:rsidP="00D0116B">
      <w:pPr>
        <w:numPr>
          <w:ilvl w:val="0"/>
          <w:numId w:val="1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respect des obligations légales,</w:t>
      </w:r>
    </w:p>
    <w:p w14:paraId="1AC7B00D" w14:textId="77777777" w:rsidR="00D0116B" w:rsidRPr="00D0116B" w:rsidRDefault="00D0116B" w:rsidP="00D0116B">
      <w:pPr>
        <w:numPr>
          <w:ilvl w:val="0"/>
          <w:numId w:val="1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l’intérêt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légitime de la responsable de traitement (amélioration des services, relation client),</w:t>
      </w:r>
    </w:p>
    <w:p w14:paraId="79B99BD1" w14:textId="77777777" w:rsidR="00D0116B" w:rsidRDefault="00D0116B" w:rsidP="00D0116B">
      <w:pPr>
        <w:numPr>
          <w:ilvl w:val="0"/>
          <w:numId w:val="1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consentement explicite de l’utilisateur lorsque requis (ex : inscription à la newsletter ou acceptation des cookies).</w:t>
      </w:r>
    </w:p>
    <w:p w14:paraId="70616D3F" w14:textId="77777777" w:rsidR="00D0116B" w:rsidRPr="00D0116B" w:rsidRDefault="00D0116B" w:rsidP="00D0116B">
      <w:pPr>
        <w:numPr>
          <w:ilvl w:val="0"/>
          <w:numId w:val="1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609B8A80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3. CATÉGORIE DES DONNÉES COLLECTÉES</w:t>
      </w:r>
    </w:p>
    <w:p w14:paraId="4A1D27CB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Les données sont collectées directement via :</w:t>
      </w:r>
    </w:p>
    <w:p w14:paraId="5B8C61AC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14:paraId="338BF5E7" w14:textId="77777777" w:rsidR="00D0116B" w:rsidRPr="00D0116B" w:rsidRDefault="00D0116B" w:rsidP="00D0116B">
      <w:pPr>
        <w:numPr>
          <w:ilvl w:val="0"/>
          <w:numId w:val="2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les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formulaires de commande ou d’inscription,</w:t>
      </w:r>
    </w:p>
    <w:p w14:paraId="1B656068" w14:textId="77777777" w:rsidR="00D0116B" w:rsidRPr="00D0116B" w:rsidRDefault="00D0116B" w:rsidP="00D0116B">
      <w:pPr>
        <w:numPr>
          <w:ilvl w:val="0"/>
          <w:numId w:val="2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l’abonnement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à la newsletter,</w:t>
      </w:r>
    </w:p>
    <w:p w14:paraId="1B30462F" w14:textId="77777777" w:rsidR="00D0116B" w:rsidRPr="00D0116B" w:rsidRDefault="00D0116B" w:rsidP="00D0116B">
      <w:pPr>
        <w:numPr>
          <w:ilvl w:val="0"/>
          <w:numId w:val="2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la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navigation sur le site,</w:t>
      </w:r>
    </w:p>
    <w:p w14:paraId="260128BB" w14:textId="77777777" w:rsidR="00D0116B" w:rsidRDefault="00D0116B" w:rsidP="00D0116B">
      <w:pPr>
        <w:numPr>
          <w:ilvl w:val="0"/>
          <w:numId w:val="2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les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échanges par e-mail ou formulaire de contact.</w:t>
      </w:r>
    </w:p>
    <w:p w14:paraId="41D59E9F" w14:textId="77777777" w:rsidR="00D0116B" w:rsidRPr="00D0116B" w:rsidRDefault="00D0116B" w:rsidP="00D0116B">
      <w:pPr>
        <w:numPr>
          <w:ilvl w:val="0"/>
          <w:numId w:val="2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1584557E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4. TYPE DE DONNÉES COLLECTÉES</w:t>
      </w:r>
    </w:p>
    <w:p w14:paraId="10D08829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Peuvent notamment être collectées :</w:t>
      </w:r>
    </w:p>
    <w:p w14:paraId="2B044804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14:paraId="5E4B80FE" w14:textId="77777777" w:rsidR="00D0116B" w:rsidRPr="00D0116B" w:rsidRDefault="00D0116B" w:rsidP="00D0116B">
      <w:pPr>
        <w:numPr>
          <w:ilvl w:val="0"/>
          <w:numId w:val="3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Données d’identification : nom, prénom, adresse </w:t>
      </w: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email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, adresse postale,</w:t>
      </w:r>
    </w:p>
    <w:p w14:paraId="11A06B51" w14:textId="77777777" w:rsidR="00D0116B" w:rsidRPr="00D0116B" w:rsidRDefault="00D0116B" w:rsidP="00D0116B">
      <w:pPr>
        <w:numPr>
          <w:ilvl w:val="0"/>
          <w:numId w:val="3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Données de paiement (gérées de manière sécurisée via </w:t>
      </w:r>
      <w:proofErr w:type="spell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Stripe</w:t>
      </w:r>
      <w:proofErr w:type="spell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),</w:t>
      </w:r>
    </w:p>
    <w:p w14:paraId="5241AA23" w14:textId="77777777" w:rsidR="00D0116B" w:rsidRPr="00D0116B" w:rsidRDefault="00D0116B" w:rsidP="00D0116B">
      <w:pPr>
        <w:numPr>
          <w:ilvl w:val="0"/>
          <w:numId w:val="3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Données de connexion : adresse IP, navigateur, temps de connexion, pages consultées,</w:t>
      </w:r>
    </w:p>
    <w:p w14:paraId="3C28E4E5" w14:textId="77777777" w:rsidR="00D0116B" w:rsidRDefault="00D0116B" w:rsidP="00D0116B">
      <w:pPr>
        <w:numPr>
          <w:ilvl w:val="0"/>
          <w:numId w:val="3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Préférences utilisateur (langue, cookies).</w:t>
      </w:r>
    </w:p>
    <w:p w14:paraId="2F870382" w14:textId="77777777" w:rsidR="00D0116B" w:rsidRPr="00D0116B" w:rsidRDefault="00D0116B" w:rsidP="00D0116B">
      <w:pPr>
        <w:numPr>
          <w:ilvl w:val="0"/>
          <w:numId w:val="3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07E1F96A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5. DROITS DES UTILISATEURS DU SITE</w:t>
      </w:r>
    </w:p>
    <w:p w14:paraId="032A1148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Conformément au RGPD, tout utilisateur dispose des droits suivants :</w:t>
      </w:r>
    </w:p>
    <w:p w14:paraId="7FE5AC5A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14:paraId="2911F78E" w14:textId="77777777" w:rsidR="00D0116B" w:rsidRPr="00D0116B" w:rsidRDefault="00D0116B" w:rsidP="00D0116B">
      <w:pPr>
        <w:numPr>
          <w:ilvl w:val="0"/>
          <w:numId w:val="4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Droit d’accès à ses données,</w:t>
      </w:r>
    </w:p>
    <w:p w14:paraId="3152BA8F" w14:textId="77777777" w:rsidR="00D0116B" w:rsidRPr="00D0116B" w:rsidRDefault="00D0116B" w:rsidP="00D0116B">
      <w:pPr>
        <w:numPr>
          <w:ilvl w:val="0"/>
          <w:numId w:val="4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Droit de rectification,</w:t>
      </w:r>
    </w:p>
    <w:p w14:paraId="4DCBCDB9" w14:textId="77777777" w:rsidR="00D0116B" w:rsidRPr="00D0116B" w:rsidRDefault="00D0116B" w:rsidP="00D0116B">
      <w:pPr>
        <w:numPr>
          <w:ilvl w:val="0"/>
          <w:numId w:val="4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Droit à l’effacement (droit à l’oubli),</w:t>
      </w:r>
    </w:p>
    <w:p w14:paraId="1EA020E1" w14:textId="77777777" w:rsidR="00D0116B" w:rsidRPr="00D0116B" w:rsidRDefault="00D0116B" w:rsidP="00D0116B">
      <w:pPr>
        <w:numPr>
          <w:ilvl w:val="0"/>
          <w:numId w:val="4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Droit à la limitation du traitement,</w:t>
      </w:r>
    </w:p>
    <w:p w14:paraId="001A1615" w14:textId="77777777" w:rsidR="00D0116B" w:rsidRPr="00D0116B" w:rsidRDefault="00D0116B" w:rsidP="00D0116B">
      <w:pPr>
        <w:numPr>
          <w:ilvl w:val="0"/>
          <w:numId w:val="4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lastRenderedPageBreak/>
        <w:t>Droit à la portabilité des données,</w:t>
      </w:r>
    </w:p>
    <w:p w14:paraId="03CDDBE7" w14:textId="77777777" w:rsidR="00D0116B" w:rsidRPr="00D0116B" w:rsidRDefault="00D0116B" w:rsidP="00D0116B">
      <w:pPr>
        <w:numPr>
          <w:ilvl w:val="0"/>
          <w:numId w:val="4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Droit d’opposition,</w:t>
      </w:r>
    </w:p>
    <w:p w14:paraId="0B79F035" w14:textId="77777777" w:rsidR="00D0116B" w:rsidRPr="00D0116B" w:rsidRDefault="00D0116B" w:rsidP="00D0116B">
      <w:pPr>
        <w:numPr>
          <w:ilvl w:val="0"/>
          <w:numId w:val="4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Droit de retirer son consentement à tout moment,</w:t>
      </w:r>
    </w:p>
    <w:p w14:paraId="6000E772" w14:textId="77777777" w:rsidR="00D0116B" w:rsidRPr="00D0116B" w:rsidRDefault="00D0116B" w:rsidP="00D0116B">
      <w:pPr>
        <w:numPr>
          <w:ilvl w:val="0"/>
          <w:numId w:val="4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Droit d’introduire une réclamation auprès de la CNIL.</w:t>
      </w:r>
    </w:p>
    <w:p w14:paraId="1DBBF14C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14:paraId="65237DC3" w14:textId="77777777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Les demandes doivent être adressées à : 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jemoccupedemesracines.com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.</w:t>
      </w:r>
    </w:p>
    <w:p w14:paraId="4E24A98E" w14:textId="4FED7EBA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Un justificatif d’identité pourra être demandé en cas de doute sur l’identité du demandeur.</w:t>
      </w:r>
    </w:p>
    <w:p w14:paraId="17C5CDF0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6F898838" w14:textId="77777777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6. DEVOIRS DE L’ENTREPRISE</w:t>
      </w:r>
    </w:p>
    <w:p w14:paraId="2AE42927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0A3BD22B" w14:textId="1B0C67E3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EI 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Marianne Milia Demalvoisine</w:t>
      </w: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s’engage à :</w:t>
      </w:r>
    </w:p>
    <w:p w14:paraId="33FA7EFC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Ne collecter que les données strictement nécessaires aux finalités prévues,</w:t>
      </w:r>
    </w:p>
    <w:p w14:paraId="2BE64857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Ne jamais vendre ni louer les données personnelles à des tiers,</w:t>
      </w:r>
    </w:p>
    <w:p w14:paraId="3C71ED53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Ne pas transférer les données hors de l’Union européenne sans garanties appropriées,</w:t>
      </w:r>
    </w:p>
    <w:p w14:paraId="79AA5A12" w14:textId="77777777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Mettre en œuvre des mesures techniques (hébergement sécurisé, chiffrement, pare-feu) et organisationnelles (accès restreint, sensibilisation) pour assurer la confidentialité, l'intégrité et la disponibilité des données.</w:t>
      </w:r>
    </w:p>
    <w:p w14:paraId="69ECE497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174E6B56" w14:textId="77777777" w:rsid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7. DURÉE DE CONSERVATION</w:t>
      </w:r>
    </w:p>
    <w:p w14:paraId="6B761AEA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36789364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Les données personnelles sont conservées pendant :</w:t>
      </w:r>
    </w:p>
    <w:p w14:paraId="4ABB324D" w14:textId="77777777" w:rsidR="00D0116B" w:rsidRPr="00D0116B" w:rsidRDefault="00D0116B" w:rsidP="00D0116B">
      <w:pPr>
        <w:numPr>
          <w:ilvl w:val="0"/>
          <w:numId w:val="5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Données liées à une commande : 10 ans (obligation comptable).</w:t>
      </w:r>
    </w:p>
    <w:p w14:paraId="0A859F0C" w14:textId="77777777" w:rsidR="00D0116B" w:rsidRPr="00D0116B" w:rsidRDefault="00D0116B" w:rsidP="00D0116B">
      <w:pPr>
        <w:numPr>
          <w:ilvl w:val="0"/>
          <w:numId w:val="5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Données de contact : 3 ans après le dernier contact.</w:t>
      </w:r>
    </w:p>
    <w:p w14:paraId="4333587D" w14:textId="77777777" w:rsidR="00D0116B" w:rsidRPr="00D0116B" w:rsidRDefault="00D0116B" w:rsidP="00D0116B">
      <w:pPr>
        <w:numPr>
          <w:ilvl w:val="0"/>
          <w:numId w:val="5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Données de navigation (cookies) : 13 mois maximum.</w:t>
      </w:r>
    </w:p>
    <w:p w14:paraId="23D6980A" w14:textId="77777777" w:rsidR="00D0116B" w:rsidRDefault="00D0116B" w:rsidP="00D0116B">
      <w:pPr>
        <w:numPr>
          <w:ilvl w:val="0"/>
          <w:numId w:val="5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Données d’inscription à la newsletter : jusqu’à désinscription.</w:t>
      </w:r>
    </w:p>
    <w:p w14:paraId="10ECEF2F" w14:textId="77777777" w:rsidR="00D0116B" w:rsidRPr="00D0116B" w:rsidRDefault="00D0116B" w:rsidP="00D0116B">
      <w:pPr>
        <w:numPr>
          <w:ilvl w:val="0"/>
          <w:numId w:val="5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7A938F4C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8. DESTINATAIRES DES DONNÉES</w:t>
      </w:r>
    </w:p>
    <w:p w14:paraId="09ED4462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Les données personnelles sont utilisées pour :</w:t>
      </w:r>
    </w:p>
    <w:p w14:paraId="6E651B1F" w14:textId="77777777" w:rsidR="00D0116B" w:rsidRPr="00D0116B" w:rsidRDefault="00D0116B" w:rsidP="00D0116B">
      <w:pPr>
        <w:numPr>
          <w:ilvl w:val="0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La gestion des commandes et paiements.</w:t>
      </w:r>
    </w:p>
    <w:p w14:paraId="37CE64F4" w14:textId="77777777" w:rsidR="00D0116B" w:rsidRPr="00D0116B" w:rsidRDefault="00D0116B" w:rsidP="00D0116B">
      <w:pPr>
        <w:numPr>
          <w:ilvl w:val="0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L’envoi d’informations ou d’offres promotionnelles (avec consentement).</w:t>
      </w:r>
    </w:p>
    <w:p w14:paraId="0403C5AD" w14:textId="77777777" w:rsidR="00D0116B" w:rsidRPr="00D0116B" w:rsidRDefault="00D0116B" w:rsidP="00D0116B">
      <w:pPr>
        <w:numPr>
          <w:ilvl w:val="0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La réponse aux demandes via formulaire de contact.</w:t>
      </w:r>
    </w:p>
    <w:p w14:paraId="1FC339F1" w14:textId="77777777" w:rsidR="00D0116B" w:rsidRPr="00D0116B" w:rsidRDefault="00D0116B" w:rsidP="00D0116B">
      <w:pPr>
        <w:numPr>
          <w:ilvl w:val="0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 respect des obligations légales et comptables.</w:t>
      </w:r>
    </w:p>
    <w:p w14:paraId="1F929FF4" w14:textId="77777777" w:rsidR="00D0116B" w:rsidRPr="00D0116B" w:rsidRDefault="00D0116B" w:rsidP="00D0116B">
      <w:pPr>
        <w:numPr>
          <w:ilvl w:val="0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L’amélioration du site et des services proposés.</w:t>
      </w:r>
    </w:p>
    <w:p w14:paraId="570F1F78" w14:textId="69DE28A3" w:rsidR="00D0116B" w:rsidRPr="00D0116B" w:rsidRDefault="00D0116B" w:rsidP="00D0116B">
      <w:pPr>
        <w:numPr>
          <w:ilvl w:val="0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Les données collectées sont destinées exclusivement à EI 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Marianne Milia </w:t>
      </w:r>
      <w:proofErr w:type="gramStart"/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Demalvoisine.</w:t>
      </w: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.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Elles peuvent être transmises aux sous-traitants suivants :</w:t>
      </w:r>
    </w:p>
    <w:p w14:paraId="7A371189" w14:textId="77777777" w:rsidR="00D0116B" w:rsidRPr="00D0116B" w:rsidRDefault="00D0116B" w:rsidP="00D0116B">
      <w:pPr>
        <w:numPr>
          <w:ilvl w:val="1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hyperlink r:id="rId5" w:history="1">
        <w:r w:rsidRPr="00D0116B">
          <w:rPr>
            <w:rFonts w:ascii="Montserrat" w:eastAsia="Times New Roman" w:hAnsi="Montserrat" w:cs="Times New Roman"/>
            <w:color w:val="149EFC"/>
            <w:kern w:val="0"/>
            <w:sz w:val="21"/>
            <w:szCs w:val="21"/>
            <w:u w:val="single"/>
            <w:lang w:eastAsia="fr-FR"/>
            <w14:ligatures w14:val="none"/>
          </w:rPr>
          <w:t>Système.io</w:t>
        </w:r>
      </w:hyperlink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(gestion de la plateforme et hébergement des contenus),</w:t>
      </w:r>
    </w:p>
    <w:p w14:paraId="2DA8B7E5" w14:textId="77777777" w:rsidR="00D0116B" w:rsidRPr="00D0116B" w:rsidRDefault="00D0116B" w:rsidP="00D0116B">
      <w:pPr>
        <w:numPr>
          <w:ilvl w:val="1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spell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Stripe</w:t>
      </w:r>
      <w:proofErr w:type="spell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(paiement sécurisé).</w:t>
      </w:r>
    </w:p>
    <w:p w14:paraId="3CA3A13C" w14:textId="77777777" w:rsidR="00D0116B" w:rsidRDefault="00D0116B" w:rsidP="00D0116B">
      <w:pPr>
        <w:numPr>
          <w:ilvl w:val="1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Ces prestataires sont conformes au RGPD et ne traitent les données qu’en qualité de sous-traitants et selon les instructions de la responsable de traitement.</w:t>
      </w:r>
    </w:p>
    <w:p w14:paraId="7FF00604" w14:textId="77777777" w:rsidR="00D0116B" w:rsidRPr="00D0116B" w:rsidRDefault="00D0116B" w:rsidP="00D0116B">
      <w:pPr>
        <w:numPr>
          <w:ilvl w:val="1"/>
          <w:numId w:val="6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6C6D5ADA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9. COOKIES - DONNÉES SPÉCIFIQUES</w:t>
      </w:r>
    </w:p>
    <w:p w14:paraId="3A435827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Le site utilise des cookies afin d’assurer le bon fonctionnement, de mesurer l’audience, de personnaliser l’expérience utilisateur et de proposer des contenus adaptés. Un bandeau d’information s’affiche à la première visite pour recueillir le consentement de l’utilisateur. Ce dernier peut à tout moment :</w:t>
      </w:r>
    </w:p>
    <w:p w14:paraId="4499ACDB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14:paraId="56891B7C" w14:textId="77777777" w:rsidR="00D0116B" w:rsidRPr="00D0116B" w:rsidRDefault="00D0116B" w:rsidP="00D0116B">
      <w:pPr>
        <w:numPr>
          <w:ilvl w:val="0"/>
          <w:numId w:val="7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modifier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ses préférences via le bandeau ou son navigateur,</w:t>
      </w:r>
    </w:p>
    <w:p w14:paraId="64F03A4A" w14:textId="77777777" w:rsidR="00D0116B" w:rsidRPr="00D0116B" w:rsidRDefault="00D0116B" w:rsidP="00D0116B">
      <w:pPr>
        <w:numPr>
          <w:ilvl w:val="0"/>
          <w:numId w:val="7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refuser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les cookies non essentiels,</w:t>
      </w:r>
    </w:p>
    <w:p w14:paraId="6EF90557" w14:textId="77777777" w:rsidR="00D0116B" w:rsidRDefault="00D0116B" w:rsidP="00D0116B">
      <w:pPr>
        <w:numPr>
          <w:ilvl w:val="0"/>
          <w:numId w:val="7"/>
        </w:num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consulter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la politique dédiée aux cookies (si applicable).</w:t>
      </w:r>
    </w:p>
    <w:p w14:paraId="13E63E45" w14:textId="77777777" w:rsidR="00D0116B" w:rsidRPr="00D0116B" w:rsidRDefault="00D0116B" w:rsidP="00D0116B">
      <w:pPr>
        <w:spacing w:after="0" w:line="270" w:lineRule="atLeast"/>
        <w:ind w:left="720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14:paraId="624EE05A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b/>
          <w:bCs/>
          <w:color w:val="000000"/>
          <w:kern w:val="0"/>
          <w:sz w:val="21"/>
          <w:szCs w:val="21"/>
          <w:lang w:eastAsia="fr-FR"/>
          <w14:ligatures w14:val="none"/>
        </w:rPr>
        <w:t>10. LITIGES - DROIT APPLICABLE - TRIBUNAL COMPÉTENT</w:t>
      </w:r>
    </w:p>
    <w:p w14:paraId="0701BF61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En cas de litige concernant la gestion de ses données personnelles, l’utilisateur peut :</w:t>
      </w:r>
    </w:p>
    <w:p w14:paraId="6917A82E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14:paraId="4B9BD28A" w14:textId="6E0C4B7B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contacter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directement EI 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Marianne Milia Demalvoisine</w:t>
      </w: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par e-mail,</w:t>
      </w:r>
    </w:p>
    <w:p w14:paraId="33E8CC34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14:paraId="04EEB917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adresser</w:t>
      </w:r>
      <w:proofErr w:type="gramEnd"/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une réclamation à la CNIL : </w:t>
      </w:r>
      <w:hyperlink r:id="rId6" w:history="1">
        <w:r w:rsidRPr="00D0116B">
          <w:rPr>
            <w:rFonts w:ascii="Montserrat" w:eastAsia="Times New Roman" w:hAnsi="Montserrat" w:cs="Times New Roman"/>
            <w:color w:val="149EFC"/>
            <w:kern w:val="0"/>
            <w:sz w:val="21"/>
            <w:szCs w:val="21"/>
            <w:u w:val="single"/>
            <w:lang w:eastAsia="fr-FR"/>
            <w14:ligatures w14:val="none"/>
          </w:rPr>
          <w:t>www.cnil.fr</w:t>
        </w:r>
      </w:hyperlink>
    </w:p>
    <w:p w14:paraId="553F64CC" w14:textId="77777777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14:paraId="7C0ABDD9" w14:textId="7F566C1B" w:rsidR="00D0116B" w:rsidRPr="00D0116B" w:rsidRDefault="00D0116B" w:rsidP="00D0116B">
      <w:pPr>
        <w:spacing w:after="0" w:line="270" w:lineRule="atLeast"/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À défaut de résolution amiable, le litige relèvera de la compétence du tribunal situé dans la région </w:t>
      </w:r>
      <w:r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Grand Est</w:t>
      </w:r>
      <w:r w:rsidRPr="00D0116B">
        <w:rPr>
          <w:rFonts w:ascii="Montserrat" w:eastAsia="Times New Roman" w:hAnsi="Montserrat" w:cs="Times New Roman"/>
          <w:color w:val="000000"/>
          <w:kern w:val="0"/>
          <w:sz w:val="21"/>
          <w:szCs w:val="21"/>
          <w:lang w:eastAsia="fr-FR"/>
          <w14:ligatures w14:val="none"/>
        </w:rPr>
        <w:t>, sous réserve d'une médiation préalable si applicable (voir mentions légales).</w:t>
      </w:r>
    </w:p>
    <w:p w14:paraId="7B01A00E" w14:textId="77777777" w:rsidR="00D0116B" w:rsidRDefault="00D0116B"/>
    <w:sectPr w:rsidR="00D0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A3409"/>
    <w:multiLevelType w:val="multilevel"/>
    <w:tmpl w:val="086E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523A"/>
    <w:multiLevelType w:val="multilevel"/>
    <w:tmpl w:val="76D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600D1"/>
    <w:multiLevelType w:val="multilevel"/>
    <w:tmpl w:val="DD14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6016E"/>
    <w:multiLevelType w:val="multilevel"/>
    <w:tmpl w:val="254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82C78"/>
    <w:multiLevelType w:val="multilevel"/>
    <w:tmpl w:val="54FE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F3EC8"/>
    <w:multiLevelType w:val="multilevel"/>
    <w:tmpl w:val="A45A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F3AA7"/>
    <w:multiLevelType w:val="multilevel"/>
    <w:tmpl w:val="A4A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66644">
    <w:abstractNumId w:val="3"/>
  </w:num>
  <w:num w:numId="2" w16cid:durableId="1462915117">
    <w:abstractNumId w:val="5"/>
  </w:num>
  <w:num w:numId="3" w16cid:durableId="888956384">
    <w:abstractNumId w:val="1"/>
  </w:num>
  <w:num w:numId="4" w16cid:durableId="2131969383">
    <w:abstractNumId w:val="0"/>
  </w:num>
  <w:num w:numId="5" w16cid:durableId="528445755">
    <w:abstractNumId w:val="6"/>
  </w:num>
  <w:num w:numId="6" w16cid:durableId="655569051">
    <w:abstractNumId w:val="2"/>
  </w:num>
  <w:num w:numId="7" w16cid:durableId="192157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6B"/>
    <w:rsid w:val="00234EA0"/>
    <w:rsid w:val="00D0116B"/>
    <w:rsid w:val="00F5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FBDA"/>
  <w15:chartTrackingRefBased/>
  <w15:docId w15:val="{D5A53A64-5290-4BCB-A73B-E378E19D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1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11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11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11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11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11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11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11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11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11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116B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D011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D0116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D01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640">
                      <w:marLeft w:val="0"/>
                      <w:marRight w:val="0"/>
                      <w:marTop w:val="195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7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4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19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9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8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8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8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7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9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5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8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9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il.fr/" TargetMode="External"/><Relationship Id="rId5" Type="http://schemas.openxmlformats.org/officeDocument/2006/relationships/hyperlink" Target="http://xn--systme-6ua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MILIA DEMALVOISINE</dc:creator>
  <cp:keywords/>
  <dc:description/>
  <cp:lastModifiedBy>Marianne MILIA DEMALVOISINE</cp:lastModifiedBy>
  <cp:revision>2</cp:revision>
  <dcterms:created xsi:type="dcterms:W3CDTF">2025-12-07T09:53:00Z</dcterms:created>
  <dcterms:modified xsi:type="dcterms:W3CDTF">2025-12-07T09:53:00Z</dcterms:modified>
</cp:coreProperties>
</file>