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784" w14:textId="221C4125" w:rsidR="00251211" w:rsidRPr="00251211" w:rsidRDefault="00251211" w:rsidP="002512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Conditions générales de vente</w:t>
      </w:r>
    </w:p>
    <w:p w14:paraId="60D21F39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Siège social : Marianne Milia Demalvoisine 43 Avenue Galliéni 10 400 Nogent sur Seine</w:t>
      </w:r>
      <w:r w:rsidRPr="0025121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SIRET : 499 36280600034</w:t>
      </w:r>
      <w:r w:rsidRPr="0025121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proofErr w:type="gramStart"/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Tél:</w:t>
      </w:r>
      <w:proofErr w:type="gramEnd"/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 xml:space="preserve"> 06.52.54.00.79</w:t>
      </w:r>
      <w:r w:rsidRPr="0025121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Courriel: marianne.miliademalvoisine@gmail.com</w:t>
      </w:r>
    </w:p>
    <w:p w14:paraId="7804B99A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b/>
          <w:bCs/>
          <w:color w:val="333333"/>
          <w:kern w:val="0"/>
          <w:lang w:eastAsia="fr-FR"/>
          <w14:ligatures w14:val="none"/>
        </w:rPr>
        <w:t>Article 1 : Champ d’application</w:t>
      </w:r>
    </w:p>
    <w:p w14:paraId="6851385D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 xml:space="preserve">Les présentes conditions générales de vente s’appliquent à toutes les transactions sur notre site www.jemoccupedemesracines.com. Est considérée comme « client » toute personne physique ou morale réalisant auprès de ce site www.jemoccupedemesracines.com une commande validée via notre plateforme de paiement sécurisée, par </w:t>
      </w:r>
      <w:proofErr w:type="spellStart"/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Paypal</w:t>
      </w:r>
      <w:proofErr w:type="spellEnd"/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 xml:space="preserve"> ou carte bleue.</w:t>
      </w:r>
    </w:p>
    <w:p w14:paraId="0EEC2586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Tout commande suppose l’acceptation de ces conditions générales de ventes, en ce sens le client est réputé accepter sans réserve l’intégralité des dispositions.</w:t>
      </w:r>
      <w:r w:rsidRPr="0025121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Ce site www.jemoccupedemesracines.com se réserve le droit de modifier à tout moment les présentes conditions générales de vente et en avisera le client dès publication par voie électronique.</w:t>
      </w:r>
    </w:p>
    <w:p w14:paraId="14684213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b/>
          <w:bCs/>
          <w:color w:val="333333"/>
          <w:kern w:val="0"/>
          <w:lang w:eastAsia="fr-FR"/>
          <w14:ligatures w14:val="none"/>
        </w:rPr>
        <w:t>Article 2 : le paiement</w:t>
      </w:r>
    </w:p>
    <w:p w14:paraId="7EBB95CF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Le paiement s’effectue au choix sur les serveurs bancaires sécurisés de nos</w:t>
      </w:r>
      <w:r w:rsidRPr="0025121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 xml:space="preserve">partenaires </w:t>
      </w:r>
      <w:proofErr w:type="spellStart"/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Stripe</w:t>
      </w:r>
      <w:proofErr w:type="spellEnd"/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 xml:space="preserve"> et </w:t>
      </w:r>
      <w:proofErr w:type="spellStart"/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Paypal</w:t>
      </w:r>
      <w:proofErr w:type="spellEnd"/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. Ceci implique qu’aucune information bancaire vous concernant ne transite via notre site.</w:t>
      </w:r>
    </w:p>
    <w:p w14:paraId="7D6F2E44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Le paiement par carte bancaire est donc parfaitement sécurisé ; votre commande sera ainsi enregistrée et validée dès l’acceptation du paiement par la banque que vous aurez choisie.</w:t>
      </w:r>
    </w:p>
    <w:p w14:paraId="2D4EE183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b/>
          <w:bCs/>
          <w:color w:val="333333"/>
          <w:kern w:val="0"/>
          <w:lang w:eastAsia="fr-FR"/>
          <w14:ligatures w14:val="none"/>
        </w:rPr>
        <w:t>Article 3 : La livraison</w:t>
      </w:r>
    </w:p>
    <w:p w14:paraId="462E2D57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 xml:space="preserve">Les produits commercialisés sur le site www.jemoccupedemesracines.com sont des contenus digitaux, la livraison s’effectue donc de la façon suivante : à la suite de votre règlement et de l’acceptation de celui-ci, vous recevez un </w:t>
      </w:r>
      <w:proofErr w:type="gramStart"/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email</w:t>
      </w:r>
      <w:proofErr w:type="gramEnd"/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 xml:space="preserve"> reprenant les produits commandés ainsi que les liens de téléchargement. Il n’y aura donc pas de livraison « physique » à votre domicile.</w:t>
      </w:r>
    </w:p>
    <w:p w14:paraId="748E38C5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b/>
          <w:bCs/>
          <w:color w:val="333333"/>
          <w:kern w:val="0"/>
          <w:lang w:eastAsia="fr-FR"/>
          <w14:ligatures w14:val="none"/>
        </w:rPr>
        <w:t>Article 4 : droit de rétractation</w:t>
      </w:r>
    </w:p>
    <w:p w14:paraId="0F24D96D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 xml:space="preserve">La loi prévoit un droit de rétractation de 14 jours. Cependant pour les « fournitures d’enregistrements audios ou vidéos ou de logiciels informatiques lorsqu’ils ont été </w:t>
      </w:r>
      <w:proofErr w:type="gramStart"/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descellées</w:t>
      </w:r>
      <w:proofErr w:type="gramEnd"/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 xml:space="preserve"> par le consommateur » ce droit ne s’applique pas. Cela signifie que le téléchargement de ce format digital </w:t>
      </w:r>
      <w:proofErr w:type="gramStart"/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suite à</w:t>
      </w:r>
      <w:proofErr w:type="gramEnd"/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 xml:space="preserve"> votre paiement rend nul votre droit de rétractation.</w:t>
      </w:r>
    </w:p>
    <w:p w14:paraId="13B5E7D1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b/>
          <w:bCs/>
          <w:color w:val="333333"/>
          <w:kern w:val="0"/>
          <w:lang w:eastAsia="fr-FR"/>
          <w14:ligatures w14:val="none"/>
        </w:rPr>
        <w:t>Article 5 : la commande</w:t>
      </w:r>
    </w:p>
    <w:p w14:paraId="448AFFC3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Pour acheter un produit, le client doit se rendre sur la page le présentant puis cliquer sur « commander » où une page le dirigera sur le paiement.</w:t>
      </w:r>
      <w:r w:rsidRPr="0025121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Après avoir vérifié la quantité, le prix avec les taxes, il lui suffit de cliquer sur « acheter ».</w:t>
      </w:r>
    </w:p>
    <w:p w14:paraId="2382B694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lastRenderedPageBreak/>
        <w:t>La confirmation de la commande entraîne acceptation des présentes conditions de vente, la reconnaissance d’en avoir parfaite connaissance et la renonciation à se prévaloir de ses propres conditions d’achat ou d’autres conditions.</w:t>
      </w:r>
      <w:r w:rsidRPr="0025121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L’ensemble des données fournies et la confirmation enregistrée vaudront preuve de la transaction. La confirmation vaudra signature et acceptation des opérations effectuées.</w:t>
      </w:r>
      <w:r w:rsidRPr="0025121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Le vendeur communiquera par courrier électronique confirmation de la commande enregistrée.</w:t>
      </w:r>
    </w:p>
    <w:p w14:paraId="68A32454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b/>
          <w:bCs/>
          <w:color w:val="333333"/>
          <w:kern w:val="0"/>
          <w:lang w:eastAsia="fr-FR"/>
          <w14:ligatures w14:val="none"/>
        </w:rPr>
        <w:t>Article 6 : droit applicable</w:t>
      </w:r>
    </w:p>
    <w:p w14:paraId="55B59F2E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Les présentes conditions de vente sont soumises à la loi française. En cas de litige les tribunaux français seront seuls compétents.</w:t>
      </w:r>
    </w:p>
    <w:p w14:paraId="33A87A6F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b/>
          <w:bCs/>
          <w:color w:val="333333"/>
          <w:kern w:val="0"/>
          <w:lang w:eastAsia="fr-FR"/>
          <w14:ligatures w14:val="none"/>
        </w:rPr>
        <w:t>Article 7 : données personnelles</w:t>
      </w:r>
    </w:p>
    <w:p w14:paraId="616DBC2E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Les informations et données vous concernant sont nécessaires à la gestion de votre commande et à nos relations commerciales. Elles ne seront jamais transmises à des tiers.</w:t>
      </w:r>
    </w:p>
    <w:p w14:paraId="49D911F8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b/>
          <w:bCs/>
          <w:color w:val="333333"/>
          <w:kern w:val="0"/>
          <w:lang w:eastAsia="fr-FR"/>
          <w14:ligatures w14:val="none"/>
        </w:rPr>
        <w:t>Article 8 : propriété intellectuelle</w:t>
      </w:r>
    </w:p>
    <w:p w14:paraId="27932818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En vertu de l’article L111-1 du code de la propriété intellectuelle : « L’auteur d’une œuvre de l’esprit jouit sur cette œuvre, du seul fait de sa création, d’un droit de propriété incorporelle exclusif et opposable à tous. »</w:t>
      </w:r>
    </w:p>
    <w:p w14:paraId="5375E1C1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Ce droit d’auteur permet notamment à son titulaire d’engager une action en justice et d’obtenir réparation pour atteintes à ses droits patrimoniaux et moraux en cas de contrefaçon, c’est-à-dire en cas d’exploitation de son œuvre par un tiers sans son autorisation.</w:t>
      </w:r>
    </w:p>
    <w:p w14:paraId="6C629C6D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b/>
          <w:bCs/>
          <w:color w:val="333333"/>
          <w:kern w:val="0"/>
          <w:lang w:eastAsia="fr-FR"/>
          <w14:ligatures w14:val="none"/>
        </w:rPr>
        <w:t>Article 9 : Responsabilité</w:t>
      </w:r>
    </w:p>
    <w:p w14:paraId="1E17F058" w14:textId="77777777" w:rsidR="00251211" w:rsidRPr="00251211" w:rsidRDefault="00251211" w:rsidP="0025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 xml:space="preserve">Nous faisons tout notre possible pour vous satisfaire. Nous sommes responsables de la bonne exécution des présentes conditions générales néanmoins notre responsabilité ne pourra être engagée du fait d’un cas </w:t>
      </w:r>
      <w:proofErr w:type="gramStart"/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fortuit ,d’un</w:t>
      </w:r>
      <w:proofErr w:type="gramEnd"/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 xml:space="preserve"> cas de force majeure, du fait imprévisible et insurmontable d’un tiers au contrat ou du fait de la non-conformité du produit à une</w:t>
      </w:r>
      <w:r w:rsidRPr="0025121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251211">
        <w:rPr>
          <w:rFonts w:ascii="Times New Roman" w:eastAsia="Times New Roman" w:hAnsi="Times New Roman" w:cs="Times New Roman"/>
          <w:color w:val="333333"/>
          <w:kern w:val="0"/>
          <w:lang w:eastAsia="fr-FR"/>
          <w14:ligatures w14:val="none"/>
        </w:rPr>
        <w:t>législation étrangère en cas de livraison dans un pays autre que la France.</w:t>
      </w:r>
    </w:p>
    <w:p w14:paraId="4A1C2915" w14:textId="77777777" w:rsidR="00251211" w:rsidRDefault="00251211"/>
    <w:sectPr w:rsidR="0025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11"/>
    <w:rsid w:val="00251211"/>
    <w:rsid w:val="0026232B"/>
    <w:rsid w:val="00DB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A2F9"/>
  <w15:chartTrackingRefBased/>
  <w15:docId w15:val="{F3A554EC-CA34-4BE9-BEE2-65C62B0F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1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1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1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1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1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1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1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1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1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1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251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1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12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12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12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12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12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12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1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1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1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1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1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12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12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12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1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12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121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251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MILIA DEMALVOISINE</dc:creator>
  <cp:keywords/>
  <dc:description/>
  <cp:lastModifiedBy>Marianne MILIA DEMALVOISINE</cp:lastModifiedBy>
  <cp:revision>2</cp:revision>
  <dcterms:created xsi:type="dcterms:W3CDTF">2024-12-26T11:06:00Z</dcterms:created>
  <dcterms:modified xsi:type="dcterms:W3CDTF">2024-12-26T11:06:00Z</dcterms:modified>
</cp:coreProperties>
</file>