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png" ContentType="image/png"/>
  <Override PartName="/word/media/image2.jpeg" ContentType="image/jpeg"/>
  <Override PartName="/word/media/image3.jpeg" ContentType="image/jpeg"/>
  <Override PartName="/word/media/image4.jpeg" ContentType="image/jpeg"/>
  <Override PartName="/word/media/image5.jpeg" ContentType="image/jpeg"/>
  <Override PartName="/word/media/image7.png" ContentType="image/png"/>
  <Override PartName="/word/media/image6.jpeg" ContentType="image/jpeg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glossary/_rels/document.xml.rels" ContentType="application/vnd.openxmlformats-package.relationships+xml"/>
  <Override PartName="/word/glossary/document.xml" ContentType="application/vnd.openxmlformats-officedocument.wordprocessingml.document.glossary+xml"/>
  <Override PartName="/word/glossary/webSettings.xml" ContentType="application/vnd.openxmlformats-officedocument.wordprocessingml.webSettings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fontTable.xml" ContentType="application/vnd.openxmlformats-officedocument.wordprocessingml.fontTabl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hd w:val="clear" w:color="auto" w:fill="FFFFFF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i/>
          <w:i/>
          <w:color w:val="000000"/>
          <w:sz w:val="28"/>
          <w:lang w:eastAsia="it-IT"/>
        </w:rPr>
      </w:pPr>
      <w:r>
        <w:rPr>
          <w:rFonts w:eastAsia="Times New Roman" w:cs="Times New Roman" w:ascii="Times New Roman" w:hAnsi="Times New Roman"/>
          <w:b/>
          <w:i/>
          <w:color w:val="000000"/>
          <w:sz w:val="28"/>
          <w:lang w:eastAsia="it-IT"/>
        </w:rPr>
        <w:drawing>
          <wp:anchor behindDoc="0" distT="0" distB="0" distL="0" distR="0" simplePos="0" locked="0" layoutInCell="0" allowOverlap="1" relativeHeight="8">
            <wp:simplePos x="0" y="0"/>
            <wp:positionH relativeFrom="column">
              <wp:posOffset>0</wp:posOffset>
            </wp:positionH>
            <wp:positionV relativeFrom="paragraph">
              <wp:posOffset>1286510</wp:posOffset>
            </wp:positionV>
            <wp:extent cx="6120130" cy="6120130"/>
            <wp:effectExtent l="0" t="0" r="0" b="0"/>
            <wp:wrapSquare wrapText="largest"/>
            <wp:docPr id="1" name="Immagine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2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61201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0" allowOverlap="1" relativeHeight="10">
            <wp:simplePos x="0" y="0"/>
            <wp:positionH relativeFrom="column">
              <wp:posOffset>2157730</wp:posOffset>
            </wp:positionH>
            <wp:positionV relativeFrom="paragraph">
              <wp:posOffset>-748030</wp:posOffset>
            </wp:positionV>
            <wp:extent cx="1787525" cy="1805305"/>
            <wp:effectExtent l="0" t="0" r="0" b="0"/>
            <wp:wrapSquare wrapText="largest"/>
            <wp:docPr id="2" name="Immagine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3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7525" cy="18053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shd w:val="clear" w:color="auto" w:fill="FFFFFF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i/>
          <w:i/>
          <w:color w:val="000000"/>
          <w:sz w:val="28"/>
          <w:lang w:eastAsia="it-IT"/>
        </w:rPr>
      </w:pPr>
      <w:r>
        <w:rPr>
          <w:rFonts w:eastAsia="Times New Roman" w:cs="Times New Roman" w:ascii="Times New Roman" w:hAnsi="Times New Roman"/>
          <w:b/>
          <w:i/>
          <w:color w:val="000000"/>
          <w:sz w:val="28"/>
          <w:lang w:eastAsia="it-IT"/>
        </w:rPr>
      </w:r>
    </w:p>
    <w:p>
      <w:pPr>
        <w:pStyle w:val="Normal"/>
        <w:shd w:val="clear" w:color="auto" w:fill="FFFFFF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i/>
          <w:i/>
          <w:color w:val="000000"/>
          <w:sz w:val="28"/>
          <w:lang w:eastAsia="it-IT"/>
        </w:rPr>
      </w:pPr>
      <w:r>
        <w:rPr>
          <w:rFonts w:eastAsia="Times New Roman" w:cs="Times New Roman" w:ascii="Times New Roman" w:hAnsi="Times New Roman"/>
          <w:b/>
          <w:i/>
          <w:color w:val="000000"/>
          <w:sz w:val="28"/>
          <w:lang w:eastAsia="it-IT"/>
        </w:rPr>
      </w:r>
    </w:p>
    <w:p>
      <w:pPr>
        <w:pStyle w:val="Normal"/>
        <w:shd w:val="clear" w:color="auto" w:fill="FFFFFF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i/>
          <w:i/>
          <w:color w:val="000000"/>
          <w:sz w:val="28"/>
          <w:lang w:eastAsia="it-IT"/>
        </w:rPr>
      </w:pPr>
      <w:r>
        <w:rPr>
          <w:rFonts w:eastAsia="Times New Roman" w:cs="Times New Roman" w:ascii="Times New Roman" w:hAnsi="Times New Roman"/>
          <w:b/>
          <w:i/>
          <w:color w:val="000000"/>
          <w:sz w:val="28"/>
          <w:lang w:eastAsia="it-IT"/>
        </w:rPr>
      </w:r>
    </w:p>
    <w:p>
      <w:pPr>
        <w:pStyle w:val="Normal"/>
        <w:shd w:val="clear" w:color="auto" w:fill="FFFFFF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i/>
          <w:i/>
          <w:color w:val="000000"/>
          <w:sz w:val="28"/>
          <w:lang w:eastAsia="it-IT"/>
        </w:rPr>
      </w:pPr>
      <w:r>
        <w:rPr>
          <w:rFonts w:eastAsia="Times New Roman" w:cs="Times New Roman" w:ascii="Times New Roman" w:hAnsi="Times New Roman"/>
          <w:b/>
          <w:i/>
          <w:color w:val="000000"/>
          <w:sz w:val="28"/>
          <w:lang w:eastAsia="it-IT"/>
        </w:rPr>
      </w:r>
    </w:p>
    <w:p>
      <w:pPr>
        <w:pStyle w:val="Normal"/>
        <w:shd w:val="clear" w:color="auto" w:fill="FFFFFF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i/>
          <w:i/>
          <w:color w:val="000000"/>
          <w:sz w:val="28"/>
          <w:lang w:eastAsia="it-IT"/>
        </w:rPr>
      </w:pPr>
      <w:r>
        <w:rPr>
          <w:rFonts w:eastAsia="Times New Roman" w:cs="Times New Roman" w:ascii="Times New Roman" w:hAnsi="Times New Roman"/>
          <w:b/>
          <w:i/>
          <w:color w:val="000000"/>
          <w:sz w:val="28"/>
          <w:lang w:eastAsia="it-IT"/>
        </w:rPr>
      </w:r>
    </w:p>
    <w:p>
      <w:pPr>
        <w:pStyle w:val="Normal"/>
        <w:shd w:val="clear" w:color="auto" w:fill="FFFFFF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i/>
          <w:i/>
          <w:color w:val="000000"/>
          <w:sz w:val="28"/>
          <w:lang w:eastAsia="it-IT"/>
        </w:rPr>
      </w:pPr>
      <w:r>
        <w:rPr>
          <w:rFonts w:eastAsia="Times New Roman" w:cs="Times New Roman" w:ascii="Times New Roman" w:hAnsi="Times New Roman"/>
          <w:b/>
          <w:i/>
          <w:color w:val="000000"/>
          <w:sz w:val="28"/>
          <w:lang w:eastAsia="it-IT"/>
        </w:rPr>
      </w:r>
    </w:p>
    <w:p>
      <w:pPr>
        <w:pStyle w:val="Normal"/>
        <w:shd w:val="clear" w:color="auto" w:fill="FFFFFF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i/>
          <w:i/>
          <w:color w:val="000000"/>
          <w:sz w:val="28"/>
          <w:lang w:eastAsia="it-IT"/>
        </w:rPr>
      </w:pPr>
      <w:r>
        <w:rPr>
          <w:rFonts w:eastAsia="Times New Roman" w:cs="Times New Roman" w:ascii="Times New Roman" w:hAnsi="Times New Roman"/>
          <w:b/>
          <w:i/>
          <w:color w:val="000000"/>
          <w:sz w:val="28"/>
          <w:lang w:eastAsia="it-IT"/>
        </w:rPr>
      </w:r>
    </w:p>
    <w:p>
      <w:pPr>
        <w:pStyle w:val="Normal"/>
        <w:shd w:val="clear" w:color="auto" w:fill="FFFFFF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i/>
          <w:i/>
          <w:color w:val="000000"/>
          <w:sz w:val="28"/>
          <w:lang w:eastAsia="it-IT"/>
        </w:rPr>
      </w:pPr>
      <w:r>
        <w:rPr>
          <w:rFonts w:eastAsia="Times New Roman" w:cs="Times New Roman" w:ascii="Times New Roman" w:hAnsi="Times New Roman"/>
          <w:b/>
          <w:i/>
          <w:color w:val="000000"/>
          <w:sz w:val="28"/>
          <w:lang w:eastAsia="it-IT"/>
        </w:rPr>
      </w:r>
    </w:p>
    <w:p>
      <w:pPr>
        <w:pStyle w:val="Normal"/>
        <w:shd w:val="clear" w:color="auto" w:fill="FFFFFF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i/>
          <w:i/>
          <w:color w:val="000000"/>
          <w:sz w:val="28"/>
          <w:lang w:eastAsia="it-IT"/>
        </w:rPr>
      </w:pPr>
      <w:r>
        <w:rPr>
          <w:rFonts w:eastAsia="Times New Roman" w:cs="Times New Roman" w:ascii="Times New Roman" w:hAnsi="Times New Roman"/>
          <w:b/>
          <w:i/>
          <w:color w:val="000000"/>
          <w:sz w:val="28"/>
          <w:lang w:eastAsia="it-IT"/>
        </w:rPr>
        <w:t>LO SVILUPPO DEL LINGUAGGIO DA 0 A 3 ANNI</w:t>
      </w:r>
    </w:p>
    <w:p>
      <w:pPr>
        <w:pStyle w:val="Normal"/>
        <w:shd w:val="clear" w:color="auto" w:fill="FFFFFF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i/>
          <w:i/>
          <w:color w:val="000000"/>
          <w:sz w:val="28"/>
          <w:lang w:eastAsia="it-IT"/>
        </w:rPr>
      </w:pPr>
      <w:r>
        <w:rPr>
          <w:rFonts w:eastAsia="Times New Roman" w:cs="Times New Roman" w:ascii="Times New Roman" w:hAnsi="Times New Roman"/>
          <w:b/>
          <w:i/>
          <w:color w:val="000000"/>
          <w:sz w:val="28"/>
          <w:lang w:eastAsia="it-IT"/>
        </w:rPr>
      </w:r>
    </w:p>
    <w:p>
      <w:pPr>
        <w:pStyle w:val="Normal"/>
        <w:shd w:val="clear" w:color="auto" w:fill="FFFFFF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i/>
          <w:i/>
          <w:color w:val="000000"/>
          <w:sz w:val="28"/>
          <w:lang w:eastAsia="it-IT"/>
        </w:rPr>
      </w:pPr>
      <w:r>
        <w:rPr>
          <w:rFonts w:eastAsia="Times New Roman" w:cs="Times New Roman" w:ascii="Times New Roman" w:hAnsi="Times New Roman"/>
          <w:b/>
          <w:i/>
          <w:color w:val="000000"/>
          <w:sz w:val="28"/>
          <w:lang w:eastAsia="it-IT"/>
        </w:rPr>
        <w:t>UNA GUIDA PRATICA PER I GENITORI</w:t>
      </w:r>
    </w:p>
    <w:p>
      <w:pPr>
        <w:pStyle w:val="Normal"/>
        <w:shd w:val="clear" w:color="auto" w:fill="FFFFFF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i/>
          <w:i/>
          <w:color w:val="000000"/>
          <w:sz w:val="28"/>
          <w:lang w:eastAsia="it-IT"/>
        </w:rPr>
      </w:pPr>
      <w:r>
        <w:rPr/>
        <w:drawing>
          <wp:inline distT="0" distB="0" distL="0" distR="0">
            <wp:extent cx="1907540" cy="1192530"/>
            <wp:effectExtent l="0" t="0" r="0" b="0"/>
            <wp:docPr id="3" name="Immagine 1" descr="Sviluppo del Linguaggio - Indicatori di rischio? - Cooperativa Anastas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1" descr="Sviluppo del Linguaggio - Indicatori di rischio? - Cooperativa Anastasis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7540" cy="11925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shd w:val="clear" w:color="auto" w:fill="FFFFFF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it-IT"/>
        </w:rPr>
      </w:r>
    </w:p>
    <w:p>
      <w:pPr>
        <w:pStyle w:val="BodyText"/>
        <w:shd w:val="clear" w:color="auto" w:fill="FFFFFF"/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color w:themeColor="text1" w:val="000000"/>
          <w:sz w:val="24"/>
          <w:szCs w:val="24"/>
          <w:lang w:eastAsia="it-IT"/>
        </w:rPr>
        <w:t>Immagina questa scena: sei seduto sul tappeto con il tuo bambino, un piccolo esploratore del mondo che ti osserva con occhi curiosi. All'improvviso, dal silenzio, emerge un suono: "ma-ma". È un momento che sembra sospeso nel tempo, un ponte tra il suo mondo e il tuo. È in quel preciso istante che comprendi quanto il linguaggio non sia solo parole, ma il filo che tesse relazioni, emozioni e scoperte.</w:t>
      </w:r>
    </w:p>
    <w:p>
      <w:pPr>
        <w:pStyle w:val="Body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Ogni genitore si è trovato a domandarsi: "Sto facendo abbastanza per stimolare il suo sviluppo? È normale che ancora non parli?". Questo viaggio, fatto di piccoli passi, vocalizzi, lallazioni e infine parole, è unico per ogni bambino. Comprendere e accompagnare questa crescita è fondamentale, non solo per aiutarlo a parlare, ma per costruire insieme un legame profondo, fatto di comunicazione e fiducia.</w:t>
      </w:r>
    </w:p>
    <w:p>
      <w:pPr>
        <w:pStyle w:val="Body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 questa guida, troverai risposte, consigli pratici e strumenti utili per supportare tuo figlio nello sviluppo del linguaggio, da 0 a 3 anni. Non è una corsa contro il tempo, ma un viaggio da fare insieme, con pazienza e amore. Perché ogni parola che il tuo bambino pronuncia è un piccolo miracolo, e tu sei la chiave per aiutarlo a scoprirlo.</w:t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 w:eastAsia="Times New Roman" w:cs="Times New Roman"/>
          <w:color w:themeColor="text1" w:val="000000"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color w:themeColor="text1" w:val="000000"/>
          <w:sz w:val="24"/>
          <w:szCs w:val="24"/>
          <w:lang w:eastAsia="it-IT"/>
        </w:rPr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 w:eastAsia="Times New Roman" w:cs="Times New Roman"/>
          <w:color w:themeColor="text1" w:val="000000"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color w:themeColor="text1" w:val="000000"/>
          <w:sz w:val="24"/>
          <w:szCs w:val="24"/>
          <w:lang w:eastAsia="it-IT"/>
        </w:rPr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 w:eastAsia="Times New Roman" w:cs="Times New Roman"/>
          <w:color w:themeColor="text1" w:val="000000"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color w:themeColor="text1" w:val="000000"/>
          <w:sz w:val="24"/>
          <w:szCs w:val="24"/>
          <w:lang w:eastAsia="it-IT"/>
        </w:rPr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 w:eastAsia="Times New Roman" w:cs="Times New Roman"/>
          <w:color w:themeColor="text1" w:val="000000"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color w:themeColor="text1" w:val="000000"/>
          <w:sz w:val="24"/>
          <w:szCs w:val="24"/>
          <w:lang w:eastAsia="it-IT"/>
        </w:rPr>
        <w:t>Lo sviluppo del linguaggio non si riferisce solo al fatto che il bambino impari a parlare, ma anche a </w:t>
      </w:r>
      <w:r>
        <w:rPr>
          <w:rFonts w:eastAsia="Times New Roman" w:cs="Times New Roman" w:ascii="Times New Roman" w:hAnsi="Times New Roman"/>
          <w:b/>
          <w:bCs/>
          <w:color w:themeColor="text1" w:val="000000"/>
          <w:sz w:val="24"/>
          <w:szCs w:val="24"/>
          <w:lang w:eastAsia="it-IT"/>
        </w:rPr>
        <w:t>comprendere ciò che gli altri dicono</w:t>
      </w:r>
      <w:r>
        <w:rPr>
          <w:rFonts w:eastAsia="Times New Roman" w:cs="Times New Roman" w:ascii="Times New Roman" w:hAnsi="Times New Roman"/>
          <w:color w:themeColor="text1" w:val="000000"/>
          <w:sz w:val="24"/>
          <w:szCs w:val="24"/>
          <w:lang w:eastAsia="it-IT"/>
        </w:rPr>
        <w:t>, </w:t>
      </w:r>
      <w:r>
        <w:rPr>
          <w:rFonts w:eastAsia="Times New Roman" w:cs="Times New Roman" w:ascii="Times New Roman" w:hAnsi="Times New Roman"/>
          <w:b/>
          <w:bCs/>
          <w:color w:themeColor="text1" w:val="000000"/>
          <w:sz w:val="24"/>
          <w:szCs w:val="24"/>
          <w:lang w:eastAsia="it-IT"/>
        </w:rPr>
        <w:t>riconoscere i diversi suoni e capire il significato semantico della frase. </w:t>
      </w:r>
      <w:r>
        <w:rPr>
          <w:rFonts w:eastAsia="Times New Roman" w:cs="Times New Roman" w:ascii="Times New Roman" w:hAnsi="Times New Roman"/>
          <w:color w:themeColor="text1" w:val="000000"/>
          <w:sz w:val="24"/>
          <w:szCs w:val="24"/>
          <w:lang w:eastAsia="it-IT"/>
        </w:rPr>
        <w:t>Questo implica l'apprendimento di </w:t>
      </w:r>
      <w:r>
        <w:rPr>
          <w:rFonts w:eastAsia="Times New Roman" w:cs="Times New Roman" w:ascii="Times New Roman" w:hAnsi="Times New Roman"/>
          <w:b/>
          <w:bCs/>
          <w:color w:themeColor="text1" w:val="000000"/>
          <w:sz w:val="24"/>
          <w:szCs w:val="24"/>
          <w:lang w:eastAsia="it-IT"/>
        </w:rPr>
        <w:t>competenze motorie</w:t>
      </w:r>
      <w:r>
        <w:rPr>
          <w:rFonts w:eastAsia="Times New Roman" w:cs="Times New Roman" w:ascii="Times New Roman" w:hAnsi="Times New Roman"/>
          <w:color w:themeColor="text1" w:val="000000"/>
          <w:sz w:val="24"/>
          <w:szCs w:val="24"/>
          <w:lang w:eastAsia="it-IT"/>
        </w:rPr>
        <w:t xml:space="preserve"> e</w:t>
      </w:r>
      <w:r>
        <w:rPr>
          <w:rFonts w:eastAsia="Times New Roman" w:cs="Times New Roman" w:ascii="Times New Roman" w:hAnsi="Times New Roman"/>
          <w:b/>
          <w:bCs/>
          <w:color w:themeColor="text1" w:val="000000"/>
          <w:sz w:val="24"/>
          <w:szCs w:val="24"/>
          <w:lang w:eastAsia="it-IT"/>
        </w:rPr>
        <w:t xml:space="preserve"> cognitive e  affettive</w:t>
      </w:r>
      <w:r>
        <w:rPr>
          <w:rFonts w:eastAsia="Times New Roman" w:cs="Times New Roman" w:ascii="Times New Roman" w:hAnsi="Times New Roman"/>
          <w:color w:themeColor="text1" w:val="000000"/>
          <w:sz w:val="24"/>
          <w:szCs w:val="24"/>
          <w:lang w:eastAsia="it-IT"/>
        </w:rPr>
        <w:t>.</w:t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 w:eastAsia="Times New Roman" w:cs="Times New Roman"/>
          <w:color w:themeColor="text1" w:val="000000"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color w:themeColor="text1" w:val="000000"/>
          <w:sz w:val="24"/>
          <w:szCs w:val="24"/>
          <w:lang w:eastAsia="it-IT"/>
        </w:rPr>
        <w:t>Tra i bambini esiste, per tutte le competenze, una </w:t>
      </w:r>
      <w:r>
        <w:rPr>
          <w:rFonts w:eastAsia="Times New Roman" w:cs="Times New Roman" w:ascii="Times New Roman" w:hAnsi="Times New Roman"/>
          <w:b/>
          <w:bCs/>
          <w:color w:themeColor="text1" w:val="000000"/>
          <w:sz w:val="24"/>
          <w:szCs w:val="24"/>
          <w:lang w:eastAsia="it-IT"/>
        </w:rPr>
        <w:t>certa variabilità soggettiva</w:t>
      </w:r>
      <w:r>
        <w:rPr>
          <w:rFonts w:eastAsia="Times New Roman" w:cs="Times New Roman" w:ascii="Times New Roman" w:hAnsi="Times New Roman"/>
          <w:color w:themeColor="text1" w:val="000000"/>
          <w:sz w:val="24"/>
          <w:szCs w:val="24"/>
          <w:lang w:eastAsia="it-IT"/>
        </w:rPr>
        <w:t>. In generale è possibile affermare che esistono </w:t>
      </w:r>
      <w:r>
        <w:rPr>
          <w:rFonts w:eastAsia="Times New Roman" w:cs="Times New Roman" w:ascii="Times New Roman" w:hAnsi="Times New Roman"/>
          <w:b/>
          <w:bCs/>
          <w:color w:themeColor="text1" w:val="000000"/>
          <w:sz w:val="24"/>
          <w:szCs w:val="24"/>
          <w:lang w:eastAsia="it-IT"/>
        </w:rPr>
        <w:t>alcune fasi evolutive</w:t>
      </w:r>
      <w:r>
        <w:rPr>
          <w:rFonts w:eastAsia="Times New Roman" w:cs="Times New Roman" w:ascii="Times New Roman" w:hAnsi="Times New Roman"/>
          <w:color w:themeColor="text1" w:val="000000"/>
          <w:sz w:val="24"/>
          <w:szCs w:val="24"/>
          <w:lang w:eastAsia="it-IT"/>
        </w:rPr>
        <w:t> proprie dello sviluppo del linguaggio, che vanno considerate come una linea guida generale e non interpretate rigidamente, onde evitare ansie e preoccupazioni nei genitori e in chi si occupa del bambino, nonché  aspettative eccessive su di lui/lei.. La cosa importante da considerare è la </w:t>
      </w:r>
      <w:r>
        <w:rPr>
          <w:rFonts w:eastAsia="Times New Roman" w:cs="Times New Roman" w:ascii="Times New Roman" w:hAnsi="Times New Roman"/>
          <w:b/>
          <w:bCs/>
          <w:color w:themeColor="text1" w:val="000000"/>
          <w:sz w:val="24"/>
          <w:szCs w:val="24"/>
          <w:lang w:eastAsia="it-IT"/>
        </w:rPr>
        <w:t>progressione di tali fasi</w:t>
      </w:r>
      <w:r>
        <w:rPr>
          <w:rFonts w:eastAsia="Times New Roman" w:cs="Times New Roman" w:ascii="Times New Roman" w:hAnsi="Times New Roman"/>
          <w:color w:themeColor="text1" w:val="000000"/>
          <w:sz w:val="24"/>
          <w:szCs w:val="24"/>
          <w:lang w:eastAsia="it-IT"/>
        </w:rPr>
        <w:t>, è di fondamentale importanza la </w:t>
      </w:r>
      <w:r>
        <w:rPr>
          <w:rFonts w:eastAsia="Times New Roman" w:cs="Times New Roman" w:ascii="Times New Roman" w:hAnsi="Times New Roman"/>
          <w:b/>
          <w:bCs/>
          <w:color w:themeColor="text1" w:val="000000"/>
          <w:sz w:val="24"/>
          <w:szCs w:val="24"/>
          <w:lang w:eastAsia="it-IT"/>
        </w:rPr>
        <w:t>continuità e la stabilità</w:t>
      </w:r>
      <w:r>
        <w:rPr>
          <w:rFonts w:eastAsia="Times New Roman" w:cs="Times New Roman" w:ascii="Times New Roman" w:hAnsi="Times New Roman"/>
          <w:color w:themeColor="text1" w:val="000000"/>
          <w:sz w:val="24"/>
          <w:szCs w:val="24"/>
          <w:lang w:eastAsia="it-IT"/>
        </w:rPr>
        <w:t> dell'apprendimento: i miglioramenti e le </w:t>
      </w:r>
      <w:r>
        <w:rPr>
          <w:rFonts w:eastAsia="Times New Roman" w:cs="Times New Roman" w:ascii="Times New Roman" w:hAnsi="Times New Roman"/>
          <w:color w:themeColor="text1" w:val="000000"/>
          <w:sz w:val="24"/>
          <w:szCs w:val="24"/>
          <w:shd w:fill="FFFFFF" w:val="clear"/>
          <w:lang w:eastAsia="it-IT"/>
        </w:rPr>
        <w:t>abilità</w:t>
      </w:r>
      <w:r>
        <w:rPr>
          <w:rFonts w:eastAsia="Times New Roman" w:cs="Times New Roman" w:ascii="Times New Roman" w:hAnsi="Times New Roman"/>
          <w:color w:themeColor="text1" w:val="000000"/>
          <w:sz w:val="24"/>
          <w:szCs w:val="24"/>
          <w:lang w:eastAsia="it-IT"/>
        </w:rPr>
        <w:t> acquisite devono essere la base di ciò che verrà imparato poi.</w:t>
      </w:r>
    </w:p>
    <w:p>
      <w:pPr>
        <w:pStyle w:val="Heading3"/>
        <w:shd w:val="clear" w:color="auto" w:fill="FFFFFF"/>
        <w:spacing w:before="133" w:after="0"/>
        <w:jc w:val="both"/>
        <w:rPr>
          <w:rStyle w:val="Strong"/>
          <w:rFonts w:ascii="Times New Roman" w:hAnsi="Times New Roman" w:cs="Times New Roman"/>
          <w:b w:val="false"/>
          <w:bCs w:val="false"/>
          <w:color w:themeColor="text1" w:val="000000"/>
          <w:sz w:val="24"/>
          <w:szCs w:val="24"/>
        </w:rPr>
      </w:pPr>
      <w:r>
        <w:rPr>
          <w:rStyle w:val="Strong"/>
          <w:rFonts w:cs="Times New Roman" w:ascii="Times New Roman" w:hAnsi="Times New Roman"/>
          <w:b/>
          <w:bCs w:val="false"/>
          <w:color w:themeColor="text1" w:val="000000"/>
          <w:sz w:val="24"/>
          <w:szCs w:val="24"/>
        </w:rPr>
        <w:t>Vediamo in modo schematico quelle che sono le fasi dello sviluppo del linguaggio, suddivise per fasce d’età:</w:t>
      </w:r>
    </w:p>
    <w:p>
      <w:pPr>
        <w:pStyle w:val="Normal"/>
        <w:jc w:val="center"/>
        <w:rPr>
          <w:lang w:eastAsia="it-IT"/>
        </w:rPr>
      </w:pPr>
      <w:r>
        <w:rPr>
          <w:lang w:eastAsia="it-IT"/>
        </w:rPr>
      </w:r>
    </w:p>
    <w:p>
      <w:pPr>
        <w:pStyle w:val="Normal"/>
        <w:jc w:val="center"/>
        <w:rPr/>
      </w:pPr>
      <w:r>
        <w:rPr/>
        <w:drawing>
          <wp:inline distT="0" distB="0" distL="0" distR="0">
            <wp:extent cx="2205990" cy="1466215"/>
            <wp:effectExtent l="0" t="0" r="0" b="0"/>
            <wp:docPr id="4" name="Immagine 7" descr="A tutta Mamma! e non solo - Come favorire l'acquisizione del linguaggio nei  bambin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magine 7" descr="A tutta Mamma! e non solo - Come favorire l'acquisizione del linguaggio nei  bambini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5990" cy="1466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Heading4"/>
        <w:shd w:val="clear" w:color="auto" w:fill="FFFFFF"/>
        <w:spacing w:before="67" w:after="0"/>
        <w:rPr>
          <w:rStyle w:val="Strong"/>
          <w:rFonts w:ascii="Times New Roman" w:hAnsi="Times New Roman" w:cs="Times New Roman"/>
          <w:b w:val="false"/>
          <w:bCs w:val="false"/>
          <w:color w:themeColor="text1" w:val="000000"/>
          <w:sz w:val="24"/>
          <w:szCs w:val="24"/>
        </w:rPr>
      </w:pPr>
      <w:r>
        <w:rPr>
          <w:rFonts w:cs="Times New Roman" w:ascii="Times New Roman" w:hAnsi="Times New Roman"/>
          <w:b w:val="false"/>
          <w:bCs w:val="false"/>
          <w:color w:themeColor="text1" w:val="000000"/>
          <w:sz w:val="24"/>
          <w:szCs w:val="24"/>
        </w:rPr>
      </w:r>
    </w:p>
    <w:p>
      <w:pPr>
        <w:pStyle w:val="Heading4"/>
        <w:shd w:val="clear" w:color="auto" w:fill="FFFFFF"/>
        <w:spacing w:before="67" w:after="0"/>
        <w:jc w:val="both"/>
        <w:rPr>
          <w:rStyle w:val="Strong"/>
          <w:rFonts w:ascii="Times New Roman" w:hAnsi="Times New Roman" w:cs="Times New Roman"/>
          <w:b/>
          <w:bCs w:val="false"/>
          <w:color w:themeColor="text1" w:val="000000"/>
          <w:sz w:val="24"/>
          <w:szCs w:val="24"/>
          <w:u w:val="single"/>
        </w:rPr>
      </w:pPr>
      <w:r>
        <w:rPr>
          <w:rStyle w:val="Strong"/>
          <w:rFonts w:cs="Times New Roman" w:ascii="Times New Roman" w:hAnsi="Times New Roman"/>
          <w:b/>
          <w:bCs w:val="false"/>
          <w:color w:themeColor="text1" w:val="000000"/>
          <w:sz w:val="24"/>
          <w:szCs w:val="24"/>
          <w:u w:val="single"/>
        </w:rPr>
        <w:t>Cosa aspettarsi/quali competenze si sviluppano tra 0 e 3 mesi:</w:t>
      </w:r>
    </w:p>
    <w:p>
      <w:pPr>
        <w:pStyle w:val="NormalWeb"/>
        <w:numPr>
          <w:ilvl w:val="0"/>
          <w:numId w:val="1"/>
        </w:numPr>
        <w:shd w:val="clear" w:color="auto" w:fill="FFFFFF"/>
        <w:spacing w:beforeAutospacing="0" w:before="0" w:afterAutospacing="0" w:after="0"/>
        <w:jc w:val="both"/>
        <w:rPr>
          <w:color w:themeColor="text1" w:val="000000"/>
        </w:rPr>
      </w:pPr>
      <w:r>
        <w:rPr>
          <w:color w:themeColor="text1" w:val="000000"/>
        </w:rPr>
        <w:t>II neonato ha una preferenza per </w:t>
      </w:r>
      <w:r>
        <w:rPr>
          <w:rStyle w:val="Strong"/>
          <w:color w:themeColor="text1" w:val="000000"/>
        </w:rPr>
        <w:t>la voce e il volto della mamma</w:t>
      </w:r>
    </w:p>
    <w:p>
      <w:pPr>
        <w:pStyle w:val="NormalWeb"/>
        <w:numPr>
          <w:ilvl w:val="0"/>
          <w:numId w:val="1"/>
        </w:numPr>
        <w:shd w:val="clear" w:color="auto" w:fill="FFFFFF"/>
        <w:spacing w:beforeAutospacing="0" w:before="0" w:afterAutospacing="0" w:after="0"/>
        <w:jc w:val="both"/>
        <w:rPr>
          <w:color w:themeColor="text1" w:val="000000"/>
        </w:rPr>
      </w:pPr>
      <w:r>
        <w:rPr>
          <w:color w:themeColor="text1" w:val="000000"/>
        </w:rPr>
        <w:t xml:space="preserve">Usa il pianto per comunicare comunica </w:t>
      </w:r>
    </w:p>
    <w:p>
      <w:pPr>
        <w:pStyle w:val="NormalWeb"/>
        <w:numPr>
          <w:ilvl w:val="0"/>
          <w:numId w:val="1"/>
        </w:numPr>
        <w:shd w:val="clear" w:color="auto" w:fill="FFFFFF"/>
        <w:spacing w:beforeAutospacing="0" w:before="0" w:afterAutospacing="0" w:after="0"/>
        <w:jc w:val="both"/>
        <w:rPr>
          <w:color w:themeColor="text1" w:val="000000"/>
        </w:rPr>
      </w:pPr>
      <w:r>
        <w:rPr>
          <w:color w:themeColor="text1" w:val="000000"/>
        </w:rPr>
        <w:t>Alla nascita il bambino ha la capacità di </w:t>
      </w:r>
      <w:r>
        <w:rPr>
          <w:rStyle w:val="Strong"/>
          <w:color w:themeColor="text1" w:val="000000"/>
        </w:rPr>
        <w:t>discriminare i suoni</w:t>
      </w:r>
      <w:r>
        <w:rPr>
          <w:color w:themeColor="text1" w:val="000000"/>
        </w:rPr>
        <w:t> di tutte le lingue del mondo.</w:t>
      </w:r>
    </w:p>
    <w:p>
      <w:pPr>
        <w:pStyle w:val="NormalWeb"/>
        <w:numPr>
          <w:ilvl w:val="0"/>
          <w:numId w:val="1"/>
        </w:numPr>
        <w:shd w:val="clear" w:color="auto" w:fill="FFFFFF"/>
        <w:spacing w:beforeAutospacing="0" w:before="0" w:afterAutospacing="0" w:after="0"/>
        <w:jc w:val="both"/>
        <w:rPr>
          <w:color w:themeColor="text1" w:val="000000"/>
        </w:rPr>
      </w:pPr>
      <w:r>
        <w:rPr>
          <w:color w:themeColor="text1" w:val="000000"/>
        </w:rPr>
        <w:t>Dai 6 mesi, perde questa capacità per le lingue diverse dalla propria, continuando a riconoscere come diversi solo i suoni della propria lingua madre</w:t>
      </w:r>
    </w:p>
    <w:p>
      <w:pPr>
        <w:pStyle w:val="NormalWeb"/>
        <w:numPr>
          <w:ilvl w:val="0"/>
          <w:numId w:val="1"/>
        </w:numPr>
        <w:shd w:val="clear" w:color="auto" w:fill="FFFFFF"/>
        <w:spacing w:beforeAutospacing="0" w:before="0" w:afterAutospacing="0" w:after="0"/>
        <w:jc w:val="both"/>
        <w:rPr>
          <w:color w:themeColor="text1" w:val="000000"/>
        </w:rPr>
      </w:pPr>
      <w:r>
        <w:rPr>
          <w:color w:themeColor="text1" w:val="000000"/>
        </w:rPr>
        <w:t>A 3 mesi inizia a </w:t>
      </w:r>
      <w:r>
        <w:rPr>
          <w:rStyle w:val="Strong"/>
          <w:color w:themeColor="text1" w:val="000000"/>
        </w:rPr>
        <w:t>seguire lo sguardo e a condividere gli stati affettivi</w:t>
      </w:r>
      <w:r>
        <w:rPr>
          <w:color w:themeColor="text1" w:val="000000"/>
        </w:rPr>
        <w:t xml:space="preserve">. </w:t>
      </w:r>
    </w:p>
    <w:p>
      <w:pPr>
        <w:pStyle w:val="NormalWeb"/>
        <w:numPr>
          <w:ilvl w:val="0"/>
          <w:numId w:val="1"/>
        </w:numPr>
        <w:shd w:val="clear" w:color="auto" w:fill="FFFFFF"/>
        <w:spacing w:beforeAutospacing="0" w:before="0" w:afterAutospacing="0" w:after="0"/>
        <w:jc w:val="both"/>
        <w:rPr>
          <w:color w:themeColor="text1" w:val="000000"/>
        </w:rPr>
      </w:pPr>
      <w:r>
        <w:rPr>
          <w:color w:themeColor="text1" w:val="000000"/>
        </w:rPr>
        <w:t>Si sviluppa il </w:t>
      </w:r>
      <w:r>
        <w:rPr>
          <w:rStyle w:val="Strong"/>
          <w:color w:themeColor="text1" w:val="000000"/>
        </w:rPr>
        <w:t>sorriso sociale</w:t>
      </w:r>
      <w:r>
        <w:rPr>
          <w:color w:themeColor="text1" w:val="000000"/>
        </w:rPr>
        <w:t xml:space="preserve">, ossia la capacità di rispondere al sorriso dell’adulto. </w:t>
      </w:r>
    </w:p>
    <w:p>
      <w:pPr>
        <w:pStyle w:val="NormalWeb"/>
        <w:numPr>
          <w:ilvl w:val="0"/>
          <w:numId w:val="1"/>
        </w:numPr>
        <w:shd w:val="clear" w:color="auto" w:fill="FFFFFF"/>
        <w:spacing w:beforeAutospacing="0" w:before="0" w:afterAutospacing="0" w:after="0"/>
        <w:jc w:val="both"/>
        <w:rPr>
          <w:color w:themeColor="text1" w:val="000000"/>
        </w:rPr>
      </w:pPr>
      <w:r>
        <w:rPr>
          <w:color w:themeColor="text1" w:val="000000"/>
        </w:rPr>
        <w:t>Il bambino inizia a produrre </w:t>
      </w:r>
      <w:r>
        <w:rPr>
          <w:rStyle w:val="Strong"/>
          <w:color w:themeColor="text1" w:val="000000"/>
        </w:rPr>
        <w:t>vocalizzi</w:t>
      </w:r>
      <w:r>
        <w:rPr>
          <w:color w:themeColor="text1" w:val="000000"/>
        </w:rPr>
        <w:t>.</w:t>
      </w:r>
    </w:p>
    <w:p>
      <w:pPr>
        <w:pStyle w:val="Heading4"/>
        <w:shd w:val="clear" w:color="auto" w:fill="FFFFFF"/>
        <w:spacing w:before="67" w:after="0"/>
        <w:jc w:val="both"/>
        <w:rPr>
          <w:rFonts w:ascii="Times New Roman" w:hAnsi="Times New Roman" w:cs="Times New Roman"/>
          <w:b w:val="false"/>
          <w:bCs w:val="false"/>
          <w:color w:themeColor="text1" w:val="000000"/>
          <w:sz w:val="24"/>
          <w:szCs w:val="24"/>
          <w:u w:val="single"/>
        </w:rPr>
      </w:pPr>
      <w:r>
        <w:rPr>
          <w:rStyle w:val="Strong"/>
          <w:rFonts w:cs="Times New Roman" w:ascii="Times New Roman" w:hAnsi="Times New Roman"/>
          <w:b/>
          <w:bCs w:val="false"/>
          <w:color w:themeColor="text1" w:val="000000"/>
          <w:sz w:val="24"/>
          <w:szCs w:val="24"/>
          <w:u w:val="single"/>
        </w:rPr>
        <w:t>Cosa aspettarsi/quali competenze si sviluppano tra 6 e 8 mesi:</w:t>
      </w:r>
    </w:p>
    <w:p>
      <w:pPr>
        <w:pStyle w:val="NormalWeb"/>
        <w:numPr>
          <w:ilvl w:val="0"/>
          <w:numId w:val="2"/>
        </w:numPr>
        <w:shd w:val="clear" w:color="auto" w:fill="FFFFFF"/>
        <w:spacing w:beforeAutospacing="0" w:before="0" w:afterAutospacing="0" w:after="0"/>
        <w:jc w:val="both"/>
        <w:rPr>
          <w:color w:themeColor="text1" w:val="000000"/>
        </w:rPr>
      </w:pPr>
      <w:r>
        <w:rPr>
          <w:color w:themeColor="text1" w:val="000000"/>
        </w:rPr>
        <w:t>Compare la </w:t>
      </w:r>
      <w:r>
        <w:rPr>
          <w:rStyle w:val="Strong"/>
          <w:color w:themeColor="text1" w:val="000000"/>
        </w:rPr>
        <w:t>lallazione canonica</w:t>
      </w:r>
      <w:r>
        <w:rPr>
          <w:color w:themeColor="text1" w:val="000000"/>
        </w:rPr>
        <w:t>, cioè la ripetizione di sillabe composte dalla stessa consonante (per esempio </w:t>
      </w:r>
      <w:r>
        <w:rPr>
          <w:rStyle w:val="Emphasis"/>
          <w:color w:themeColor="text1" w:val="000000"/>
        </w:rPr>
        <w:t>ba-ba-ba</w:t>
      </w:r>
      <w:r>
        <w:rPr>
          <w:color w:themeColor="text1" w:val="000000"/>
        </w:rPr>
        <w:t>, </w:t>
      </w:r>
      <w:r>
        <w:rPr>
          <w:rStyle w:val="Emphasis"/>
          <w:color w:themeColor="text1" w:val="000000"/>
        </w:rPr>
        <w:t>ma-ma-ma</w:t>
      </w:r>
      <w:r>
        <w:rPr>
          <w:color w:themeColor="text1" w:val="000000"/>
        </w:rPr>
        <w:t>).</w:t>
      </w:r>
    </w:p>
    <w:p>
      <w:pPr>
        <w:pStyle w:val="NormalWeb"/>
        <w:numPr>
          <w:ilvl w:val="0"/>
          <w:numId w:val="2"/>
        </w:numPr>
        <w:shd w:val="clear" w:color="auto" w:fill="FFFFFF"/>
        <w:spacing w:beforeAutospacing="0" w:before="0" w:afterAutospacing="0" w:after="0"/>
        <w:jc w:val="both"/>
        <w:rPr>
          <w:color w:themeColor="text1" w:val="000000"/>
        </w:rPr>
      </w:pPr>
      <w:r>
        <w:rPr>
          <w:color w:themeColor="text1" w:val="000000"/>
        </w:rPr>
        <w:t xml:space="preserve"> </w:t>
      </w:r>
      <w:r>
        <w:rPr>
          <w:color w:themeColor="text1" w:val="000000"/>
        </w:rPr>
        <w:t>La produzione della lallazione non è uguale per tutti i bambini, è un importante indicatore dello sviluppo linguistico successivo.</w:t>
      </w:r>
    </w:p>
    <w:p>
      <w:pPr>
        <w:pStyle w:val="Heading4"/>
        <w:shd w:val="clear" w:color="auto" w:fill="FFFFFF"/>
        <w:spacing w:before="67" w:after="0"/>
        <w:jc w:val="both"/>
        <w:rPr>
          <w:rFonts w:ascii="Times New Roman" w:hAnsi="Times New Roman" w:cs="Times New Roman"/>
          <w:b w:val="false"/>
          <w:bCs w:val="false"/>
          <w:color w:themeColor="text1" w:val="000000"/>
          <w:sz w:val="24"/>
          <w:szCs w:val="24"/>
          <w:u w:val="single"/>
        </w:rPr>
      </w:pPr>
      <w:r>
        <w:rPr>
          <w:rStyle w:val="Strong"/>
          <w:rFonts w:cs="Times New Roman" w:ascii="Times New Roman" w:hAnsi="Times New Roman"/>
          <w:b/>
          <w:bCs w:val="false"/>
          <w:color w:themeColor="text1" w:val="000000"/>
          <w:sz w:val="24"/>
          <w:szCs w:val="24"/>
          <w:u w:val="single"/>
        </w:rPr>
        <w:t>Cosa aspettarsi/quali competenze si sviluppano tra 8 e 10 mesi:</w:t>
      </w:r>
    </w:p>
    <w:p>
      <w:pPr>
        <w:pStyle w:val="NormalWeb"/>
        <w:numPr>
          <w:ilvl w:val="0"/>
          <w:numId w:val="3"/>
        </w:numPr>
        <w:shd w:val="clear" w:color="auto" w:fill="FFFFFF"/>
        <w:spacing w:beforeAutospacing="0" w:before="0" w:afterAutospacing="0" w:after="0"/>
        <w:jc w:val="both"/>
        <w:rPr>
          <w:color w:themeColor="text1" w:val="000000"/>
        </w:rPr>
      </w:pPr>
      <w:r>
        <w:rPr>
          <w:color w:themeColor="text1" w:val="000000"/>
        </w:rPr>
        <w:t>La </w:t>
      </w:r>
      <w:r>
        <w:rPr>
          <w:rStyle w:val="Strong"/>
          <w:color w:themeColor="text1" w:val="000000"/>
        </w:rPr>
        <w:t>lallazione</w:t>
      </w:r>
      <w:r>
        <w:rPr>
          <w:color w:themeColor="text1" w:val="000000"/>
        </w:rPr>
        <w:t> diventa </w:t>
      </w:r>
      <w:r>
        <w:rPr>
          <w:rStyle w:val="Strong"/>
          <w:color w:themeColor="text1" w:val="000000"/>
        </w:rPr>
        <w:t xml:space="preserve">variata: </w:t>
      </w:r>
      <w:r>
        <w:rPr>
          <w:rStyle w:val="Strong"/>
          <w:b w:val="false"/>
          <w:color w:themeColor="text1" w:val="000000"/>
        </w:rPr>
        <w:t>il</w:t>
      </w:r>
      <w:r>
        <w:rPr>
          <w:color w:themeColor="text1" w:val="000000"/>
        </w:rPr>
        <w:t xml:space="preserve"> bambino impara a ripetere sillabe con consonanti diverse (</w:t>
      </w:r>
      <w:r>
        <w:rPr>
          <w:rStyle w:val="Emphasis"/>
          <w:color w:themeColor="text1" w:val="000000"/>
        </w:rPr>
        <w:t>ba-ma-la</w:t>
      </w:r>
      <w:r>
        <w:rPr>
          <w:color w:themeColor="text1" w:val="000000"/>
        </w:rPr>
        <w:t>).</w:t>
      </w:r>
    </w:p>
    <w:p>
      <w:pPr>
        <w:pStyle w:val="NormalWeb"/>
        <w:numPr>
          <w:ilvl w:val="0"/>
          <w:numId w:val="3"/>
        </w:numPr>
        <w:shd w:val="clear" w:color="auto" w:fill="FFFFFF"/>
        <w:spacing w:beforeAutospacing="0" w:before="0" w:afterAutospacing="0" w:after="0"/>
        <w:jc w:val="both"/>
        <w:rPr>
          <w:color w:themeColor="text1" w:val="000000"/>
        </w:rPr>
      </w:pPr>
      <w:r>
        <w:rPr>
          <w:color w:themeColor="text1" w:val="000000"/>
        </w:rPr>
        <w:t>I bambini che presentano una lallazione più ricca di suoni, sviluppano un lessico più ampio.</w:t>
      </w:r>
    </w:p>
    <w:p>
      <w:pPr>
        <w:pStyle w:val="NormalWeb"/>
        <w:numPr>
          <w:ilvl w:val="0"/>
          <w:numId w:val="3"/>
        </w:numPr>
        <w:shd w:val="clear" w:color="auto" w:fill="FFFFFF"/>
        <w:spacing w:beforeAutospacing="0" w:before="0" w:afterAutospacing="0" w:after="0"/>
        <w:jc w:val="both"/>
        <w:rPr>
          <w:color w:themeColor="text1" w:val="000000"/>
        </w:rPr>
      </w:pPr>
      <w:r>
        <w:rPr>
          <w:color w:themeColor="text1" w:val="000000"/>
        </w:rPr>
        <w:t>Il bambino inizia ad utilizzare il </w:t>
      </w:r>
      <w:r>
        <w:rPr>
          <w:rStyle w:val="Strong"/>
          <w:color w:themeColor="text1" w:val="000000"/>
        </w:rPr>
        <w:t>gesto dell’indicazione</w:t>
      </w:r>
      <w:r>
        <w:rPr>
          <w:color w:themeColor="text1" w:val="000000"/>
        </w:rPr>
        <w:t xml:space="preserve"> (pointing, con il dito indice) in modo intenzionale per mostrare o richiedere qualcosa. </w:t>
      </w:r>
    </w:p>
    <w:p>
      <w:pPr>
        <w:pStyle w:val="NormalWeb"/>
        <w:numPr>
          <w:ilvl w:val="0"/>
          <w:numId w:val="3"/>
        </w:numPr>
        <w:shd w:val="clear" w:color="auto" w:fill="FFFFFF"/>
        <w:spacing w:beforeAutospacing="0" w:before="0" w:afterAutospacing="0" w:after="0"/>
        <w:jc w:val="both"/>
        <w:rPr>
          <w:color w:themeColor="text1" w:val="000000"/>
        </w:rPr>
      </w:pPr>
      <w:r>
        <w:rPr>
          <w:color w:themeColor="text1" w:val="000000"/>
        </w:rPr>
        <w:t>Compaiono anche le prime </w:t>
      </w:r>
      <w:r>
        <w:rPr>
          <w:rStyle w:val="Emphasis"/>
          <w:color w:themeColor="text1" w:val="000000"/>
        </w:rPr>
        <w:t>routines</w:t>
      </w:r>
      <w:r>
        <w:rPr>
          <w:rStyle w:val="Strong"/>
          <w:color w:themeColor="text1" w:val="000000"/>
        </w:rPr>
        <w:t> gestuali</w:t>
      </w:r>
      <w:r>
        <w:rPr>
          <w:color w:themeColor="text1" w:val="000000"/>
        </w:rPr>
        <w:t> (gesti sociali come </w:t>
      </w:r>
      <w:r>
        <w:rPr>
          <w:rStyle w:val="Emphasis"/>
          <w:color w:themeColor="text1" w:val="000000"/>
        </w:rPr>
        <w:t>fare ciao</w:t>
      </w:r>
      <w:r>
        <w:rPr>
          <w:color w:themeColor="text1" w:val="000000"/>
        </w:rPr>
        <w:t>, </w:t>
      </w:r>
      <w:r>
        <w:rPr>
          <w:rStyle w:val="Emphasis"/>
          <w:color w:themeColor="text1" w:val="000000"/>
        </w:rPr>
        <w:t xml:space="preserve"> mandare un bacio</w:t>
      </w:r>
      <w:r>
        <w:rPr>
          <w:color w:themeColor="text1" w:val="000000"/>
        </w:rPr>
        <w:t>).</w:t>
      </w:r>
    </w:p>
    <w:p>
      <w:pPr>
        <w:pStyle w:val="NormalWeb"/>
        <w:numPr>
          <w:ilvl w:val="0"/>
          <w:numId w:val="3"/>
        </w:numPr>
        <w:shd w:val="clear" w:color="auto" w:fill="FFFFFF"/>
        <w:spacing w:beforeAutospacing="0" w:before="0" w:afterAutospacing="0" w:after="0"/>
        <w:jc w:val="both"/>
        <w:rPr>
          <w:color w:themeColor="text1" w:val="000000"/>
        </w:rPr>
      </w:pPr>
      <w:r>
        <w:rPr>
          <w:color w:themeColor="text1" w:val="000000"/>
        </w:rPr>
        <w:t>Il bambino è in grado di </w:t>
      </w:r>
      <w:r>
        <w:rPr>
          <w:rStyle w:val="Strong"/>
          <w:color w:themeColor="text1" w:val="000000"/>
        </w:rPr>
        <w:t>comprendere singole parole</w:t>
      </w:r>
      <w:r>
        <w:rPr>
          <w:color w:themeColor="text1" w:val="000000"/>
        </w:rPr>
        <w:t>.</w:t>
      </w:r>
    </w:p>
    <w:p>
      <w:pPr>
        <w:pStyle w:val="Heading3"/>
        <w:shd w:val="clear" w:color="auto" w:fill="FFFFFF"/>
        <w:spacing w:before="133" w:after="0"/>
        <w:jc w:val="both"/>
        <w:rPr>
          <w:rFonts w:ascii="Times New Roman" w:hAnsi="Times New Roman" w:cs="Times New Roman"/>
          <w:b w:val="false"/>
          <w:bCs w:val="false"/>
          <w:i/>
          <w:i/>
          <w:color w:themeColor="text1" w:val="000000"/>
          <w:sz w:val="24"/>
          <w:szCs w:val="24"/>
          <w:u w:val="single"/>
        </w:rPr>
      </w:pPr>
      <w:r>
        <w:rPr>
          <w:rStyle w:val="Strong"/>
          <w:rFonts w:cs="Times New Roman" w:ascii="Times New Roman" w:hAnsi="Times New Roman"/>
          <w:b/>
          <w:bCs w:val="false"/>
          <w:i/>
          <w:color w:themeColor="text1" w:val="000000"/>
          <w:sz w:val="24"/>
          <w:szCs w:val="24"/>
          <w:u w:val="single"/>
        </w:rPr>
        <w:t xml:space="preserve"> </w:t>
      </w:r>
      <w:r>
        <w:rPr>
          <w:rStyle w:val="Strong"/>
          <w:rFonts w:cs="Times New Roman" w:ascii="Times New Roman" w:hAnsi="Times New Roman"/>
          <w:b/>
          <w:bCs w:val="false"/>
          <w:color w:themeColor="text1" w:val="000000"/>
          <w:sz w:val="24"/>
          <w:szCs w:val="24"/>
          <w:u w:val="single"/>
        </w:rPr>
        <w:t xml:space="preserve">Cosa aspettarsi/quali competenze si sviluppano tra </w:t>
      </w:r>
      <w:r>
        <w:rPr>
          <w:rStyle w:val="Strong"/>
          <w:rFonts w:cs="Times New Roman" w:ascii="Times New Roman" w:hAnsi="Times New Roman"/>
          <w:b/>
          <w:bCs w:val="false"/>
          <w:i/>
          <w:color w:themeColor="text1" w:val="000000"/>
          <w:sz w:val="24"/>
          <w:szCs w:val="24"/>
          <w:u w:val="single"/>
        </w:rPr>
        <w:t>12 e 18 mesi:</w:t>
      </w:r>
    </w:p>
    <w:p>
      <w:pPr>
        <w:pStyle w:val="NormalWeb"/>
        <w:numPr>
          <w:ilvl w:val="0"/>
          <w:numId w:val="4"/>
        </w:numPr>
        <w:shd w:val="clear" w:color="auto" w:fill="FFFFFF"/>
        <w:spacing w:beforeAutospacing="0" w:before="0" w:afterAutospacing="0" w:after="0"/>
        <w:jc w:val="both"/>
        <w:rPr>
          <w:color w:themeColor="text1" w:val="000000"/>
        </w:rPr>
      </w:pPr>
      <w:r>
        <w:rPr>
          <w:color w:themeColor="text1" w:val="000000"/>
        </w:rPr>
        <w:t>Il bambino anticipa le prime parole con il </w:t>
      </w:r>
      <w:r>
        <w:rPr>
          <w:b/>
          <w:bCs/>
          <w:color w:themeColor="text1" w:val="000000"/>
        </w:rPr>
        <w:t>gesto rappresentativo</w:t>
      </w:r>
      <w:r>
        <w:rPr>
          <w:color w:themeColor="text1" w:val="000000"/>
        </w:rPr>
        <w:t>, ovvero un gesto che rappresenta simbolicamente un oggetto o un’azione (</w:t>
      </w:r>
      <w:r>
        <w:rPr>
          <w:rStyle w:val="Emphasis"/>
          <w:color w:themeColor="text1" w:val="000000"/>
        </w:rPr>
        <w:t>Gesto della nanna</w:t>
      </w:r>
      <w:r>
        <w:rPr>
          <w:color w:themeColor="text1" w:val="000000"/>
        </w:rPr>
        <w:t>, </w:t>
      </w:r>
      <w:r>
        <w:rPr>
          <w:rStyle w:val="Emphasis"/>
          <w:color w:themeColor="text1" w:val="000000"/>
        </w:rPr>
        <w:t>del bere</w:t>
      </w:r>
      <w:r>
        <w:rPr>
          <w:color w:themeColor="text1" w:val="000000"/>
        </w:rPr>
        <w:t>).</w:t>
      </w:r>
    </w:p>
    <w:p>
      <w:pPr>
        <w:pStyle w:val="NormalWeb"/>
        <w:numPr>
          <w:ilvl w:val="0"/>
          <w:numId w:val="4"/>
        </w:numPr>
        <w:shd w:val="clear" w:color="auto" w:fill="FFFFFF"/>
        <w:spacing w:beforeAutospacing="0" w:before="0" w:afterAutospacing="0" w:after="0"/>
        <w:jc w:val="both"/>
        <w:rPr>
          <w:color w:themeColor="text1" w:val="000000"/>
        </w:rPr>
      </w:pPr>
      <w:r>
        <w:rPr>
          <w:color w:themeColor="text1" w:val="000000"/>
        </w:rPr>
        <w:t>Compaiono le </w:t>
      </w:r>
      <w:r>
        <w:rPr>
          <w:rStyle w:val="Strong"/>
          <w:color w:themeColor="text1" w:val="000000"/>
        </w:rPr>
        <w:t>prime parole</w:t>
      </w:r>
      <w:r>
        <w:rPr>
          <w:color w:themeColor="text1" w:val="000000"/>
        </w:rPr>
        <w:t> (da 0 a 10 parole),  legate a persone e oggetti familiari o ad attività rituali. Sono articolate prevalentemente con suoni nasali (/m,n/) e suoni occlusivi (/p,b,t,d/), per esempio </w:t>
      </w:r>
      <w:r>
        <w:rPr>
          <w:rStyle w:val="Emphasis"/>
          <w:color w:themeColor="text1" w:val="000000"/>
        </w:rPr>
        <w:t>mamma</w:t>
      </w:r>
      <w:r>
        <w:rPr>
          <w:color w:themeColor="text1" w:val="000000"/>
        </w:rPr>
        <w:t>, </w:t>
      </w:r>
      <w:r>
        <w:rPr>
          <w:rStyle w:val="Emphasis"/>
          <w:color w:themeColor="text1" w:val="000000"/>
        </w:rPr>
        <w:t>pappa</w:t>
      </w:r>
      <w:r>
        <w:rPr>
          <w:color w:themeColor="text1" w:val="000000"/>
        </w:rPr>
        <w:t>, </w:t>
      </w:r>
      <w:r>
        <w:rPr>
          <w:rStyle w:val="Emphasis"/>
          <w:color w:themeColor="text1" w:val="000000"/>
        </w:rPr>
        <w:t>papà</w:t>
      </w:r>
      <w:r>
        <w:rPr>
          <w:color w:themeColor="text1" w:val="000000"/>
        </w:rPr>
        <w:t>, </w:t>
      </w:r>
      <w:r>
        <w:rPr>
          <w:rStyle w:val="Emphasis"/>
          <w:color w:themeColor="text1" w:val="000000"/>
        </w:rPr>
        <w:t>nanna</w:t>
      </w:r>
      <w:r>
        <w:rPr>
          <w:color w:themeColor="text1" w:val="000000"/>
        </w:rPr>
        <w:t>…</w:t>
      </w:r>
    </w:p>
    <w:p>
      <w:pPr>
        <w:pStyle w:val="NormalWeb"/>
        <w:numPr>
          <w:ilvl w:val="0"/>
          <w:numId w:val="4"/>
        </w:numPr>
        <w:shd w:val="clear" w:color="auto" w:fill="FFFFFF"/>
        <w:spacing w:beforeAutospacing="0" w:before="0" w:afterAutospacing="0" w:after="0"/>
        <w:jc w:val="both"/>
        <w:rPr>
          <w:color w:themeColor="text1" w:val="000000"/>
        </w:rPr>
      </w:pPr>
      <w:r>
        <w:rPr>
          <w:color w:themeColor="text1" w:val="000000"/>
        </w:rPr>
        <w:t>L’adulto, prima considerato solo un mezzo per ottenere ciò che il bambino desiderava, mentre a questa età inizia ad essere visto come un soggetto con cui comunicare.</w:t>
      </w:r>
    </w:p>
    <w:p>
      <w:pPr>
        <w:pStyle w:val="NormalWeb"/>
        <w:numPr>
          <w:ilvl w:val="0"/>
          <w:numId w:val="4"/>
        </w:numPr>
        <w:shd w:val="clear" w:color="auto" w:fill="FFFFFF"/>
        <w:spacing w:beforeAutospacing="0" w:before="0" w:afterAutospacing="0" w:after="0"/>
        <w:jc w:val="both"/>
        <w:rPr>
          <w:color w:themeColor="text1" w:val="000000"/>
        </w:rPr>
      </w:pPr>
      <w:r>
        <w:rPr>
          <w:color w:themeColor="text1" w:val="000000"/>
        </w:rPr>
        <w:t>Il bambino inizia a </w:t>
      </w:r>
      <w:r>
        <w:rPr>
          <w:rStyle w:val="Strong"/>
          <w:color w:themeColor="text1" w:val="000000"/>
        </w:rPr>
        <w:t>comprendere brevi frasi</w:t>
      </w:r>
      <w:r>
        <w:rPr>
          <w:color w:themeColor="text1" w:val="000000"/>
        </w:rPr>
        <w:t> e ordini semplici.</w:t>
      </w:r>
    </w:p>
    <w:p>
      <w:pPr>
        <w:pStyle w:val="NormalWeb"/>
        <w:numPr>
          <w:ilvl w:val="0"/>
          <w:numId w:val="5"/>
        </w:numPr>
        <w:shd w:val="clear" w:color="auto" w:fill="FFFFFF"/>
        <w:spacing w:beforeAutospacing="0" w:before="0" w:afterAutospacing="0" w:after="0"/>
        <w:jc w:val="both"/>
        <w:rPr>
          <w:color w:themeColor="text1" w:val="000000"/>
        </w:rPr>
      </w:pPr>
      <w:r>
        <w:rPr>
          <w:color w:themeColor="text1" w:val="000000"/>
        </w:rPr>
        <w:t>Si assiste ad un graduale ampliamento del vocabolario, fino al raggiungimento della soglia delle </w:t>
      </w:r>
      <w:r>
        <w:rPr>
          <w:rStyle w:val="Strong"/>
          <w:color w:themeColor="text1" w:val="000000"/>
        </w:rPr>
        <w:t>50 parole intorno ai 18 mesi</w:t>
      </w:r>
      <w:r>
        <w:rPr>
          <w:color w:themeColor="text1" w:val="000000"/>
        </w:rPr>
        <w:t>.</w:t>
      </w:r>
    </w:p>
    <w:p>
      <w:pPr>
        <w:pStyle w:val="NormalWeb"/>
        <w:numPr>
          <w:ilvl w:val="0"/>
          <w:numId w:val="5"/>
        </w:numPr>
        <w:shd w:val="clear" w:color="auto" w:fill="FFFFFF"/>
        <w:spacing w:beforeAutospacing="0" w:before="0" w:afterAutospacing="0" w:after="0"/>
        <w:jc w:val="both"/>
        <w:rPr>
          <w:color w:themeColor="text1" w:val="000000"/>
        </w:rPr>
      </w:pPr>
      <w:r>
        <w:rPr>
          <w:color w:themeColor="text1" w:val="000000"/>
        </w:rPr>
        <w:t>Da questo momento ha inizio una fase che viene definita </w:t>
      </w:r>
      <w:r>
        <w:rPr>
          <w:b/>
          <w:bCs/>
          <w:color w:themeColor="text1" w:val="000000"/>
        </w:rPr>
        <w:t>esplosione del vocabolario. </w:t>
      </w:r>
    </w:p>
    <w:p>
      <w:pPr>
        <w:pStyle w:val="NormalWeb"/>
        <w:numPr>
          <w:ilvl w:val="0"/>
          <w:numId w:val="5"/>
        </w:numPr>
        <w:shd w:val="clear" w:color="auto" w:fill="FFFFFF"/>
        <w:spacing w:beforeAutospacing="0" w:before="0" w:afterAutospacing="0" w:after="0"/>
        <w:jc w:val="both"/>
        <w:rPr>
          <w:color w:themeColor="text1" w:val="000000"/>
        </w:rPr>
      </w:pPr>
      <w:r>
        <w:rPr>
          <w:color w:themeColor="text1" w:val="000000"/>
        </w:rPr>
        <w:t>Il bambino diventa consapevole che </w:t>
      </w:r>
      <w:r>
        <w:rPr>
          <w:rStyle w:val="Strong"/>
          <w:color w:themeColor="text1" w:val="000000"/>
        </w:rPr>
        <w:t>ad ogni parola corrisponde un oggetto</w:t>
      </w:r>
      <w:r>
        <w:rPr>
          <w:color w:themeColor="text1" w:val="000000"/>
        </w:rPr>
        <w:t> (principio della</w:t>
      </w:r>
      <w:r>
        <w:rPr>
          <w:rStyle w:val="Emphasis"/>
          <w:color w:themeColor="text1" w:val="000000"/>
        </w:rPr>
        <w:t> referenzialità</w:t>
      </w:r>
      <w:r>
        <w:rPr>
          <w:color w:themeColor="text1" w:val="000000"/>
        </w:rPr>
        <w:t>) e che attraverso il linguaggio </w:t>
      </w:r>
      <w:r>
        <w:rPr>
          <w:rStyle w:val="Strong"/>
          <w:color w:themeColor="text1" w:val="000000"/>
        </w:rPr>
        <w:t>può agire sul mondo</w:t>
      </w:r>
      <w:r>
        <w:rPr>
          <w:color w:themeColor="text1" w:val="000000"/>
        </w:rPr>
        <w:t> che lo circonda.</w:t>
      </w:r>
    </w:p>
    <w:p>
      <w:pPr>
        <w:pStyle w:val="NormalWeb"/>
        <w:numPr>
          <w:ilvl w:val="0"/>
          <w:numId w:val="5"/>
        </w:numPr>
        <w:shd w:val="clear" w:color="auto" w:fill="FFFFFF"/>
        <w:spacing w:beforeAutospacing="0" w:before="0" w:afterAutospacing="0" w:after="0"/>
        <w:jc w:val="both"/>
        <w:rPr>
          <w:color w:themeColor="text1" w:val="000000"/>
        </w:rPr>
      </w:pPr>
      <w:r>
        <w:rPr>
          <w:color w:themeColor="text1" w:val="000000"/>
        </w:rPr>
        <w:t xml:space="preserve">L’acquisizione di nuove parole è molto più veloce. </w:t>
      </w:r>
    </w:p>
    <w:p>
      <w:pPr>
        <w:pStyle w:val="NormalWeb"/>
        <w:numPr>
          <w:ilvl w:val="0"/>
          <w:numId w:val="5"/>
        </w:numPr>
        <w:shd w:val="clear" w:color="auto" w:fill="FFFFFF"/>
        <w:spacing w:beforeAutospacing="0" w:before="0" w:afterAutospacing="0" w:after="0"/>
        <w:jc w:val="both"/>
        <w:rPr>
          <w:color w:themeColor="text1" w:val="000000"/>
        </w:rPr>
      </w:pPr>
      <w:r>
        <w:rPr>
          <w:color w:themeColor="text1" w:val="000000"/>
        </w:rPr>
        <w:t>Il bambino si interessa ai nomi delle cose ed inizia ad utilizzarli.</w:t>
      </w:r>
    </w:p>
    <w:p>
      <w:pPr>
        <w:pStyle w:val="NormalWeb"/>
        <w:numPr>
          <w:ilvl w:val="0"/>
          <w:numId w:val="5"/>
        </w:numPr>
        <w:shd w:val="clear" w:color="auto" w:fill="FFFFFF"/>
        <w:spacing w:beforeAutospacing="0" w:before="0" w:afterAutospacing="0" w:after="0"/>
        <w:jc w:val="both"/>
        <w:rPr>
          <w:color w:themeColor="text1" w:val="000000"/>
        </w:rPr>
      </w:pPr>
      <w:r>
        <w:rPr>
          <w:color w:themeColor="text1" w:val="000000"/>
        </w:rPr>
        <w:t>Il bambino non è ancora in grado di usare frasi, ma produce piuttosto </w:t>
      </w:r>
      <w:r>
        <w:rPr>
          <w:rStyle w:val="Emphasis"/>
          <w:color w:themeColor="text1" w:val="000000"/>
        </w:rPr>
        <w:t>parole-frase</w:t>
      </w:r>
      <w:r>
        <w:rPr>
          <w:color w:themeColor="text1" w:val="000000"/>
        </w:rPr>
        <w:t xml:space="preserve">, cioè parole singole che contengono il significato di un’intera frase (la cosiddetta </w:t>
      </w:r>
      <w:r>
        <w:rPr>
          <w:b/>
          <w:color w:themeColor="text1" w:val="000000"/>
        </w:rPr>
        <w:t>olofrase</w:t>
      </w:r>
      <w:r>
        <w:rPr>
          <w:color w:themeColor="text1" w:val="000000"/>
        </w:rPr>
        <w:t>: il bambino pronuncia “</w:t>
      </w:r>
      <w:r>
        <w:rPr>
          <w:i/>
          <w:color w:themeColor="text1" w:val="000000"/>
        </w:rPr>
        <w:t>pappa</w:t>
      </w:r>
      <w:r>
        <w:rPr>
          <w:color w:themeColor="text1" w:val="000000"/>
        </w:rPr>
        <w:t>” per dire “</w:t>
      </w:r>
      <w:r>
        <w:rPr>
          <w:i/>
          <w:color w:themeColor="text1" w:val="000000"/>
        </w:rPr>
        <w:t>mamma voglio la pappa/ho fame</w:t>
      </w:r>
      <w:r>
        <w:rPr>
          <w:color w:themeColor="text1" w:val="000000"/>
        </w:rPr>
        <w:t>”.</w:t>
      </w:r>
    </w:p>
    <w:p>
      <w:pPr>
        <w:pStyle w:val="NormalWeb"/>
        <w:shd w:val="clear" w:color="auto" w:fill="FFFFFF"/>
        <w:spacing w:beforeAutospacing="0" w:before="0" w:afterAutospacing="0" w:after="0"/>
        <w:ind w:hanging="0" w:left="720"/>
        <w:jc w:val="both"/>
        <w:rPr>
          <w:color w:themeColor="text1" w:val="000000"/>
        </w:rPr>
      </w:pPr>
      <w:r>
        <w:rPr>
          <w:color w:themeColor="text1" w:val="000000"/>
        </w:rPr>
      </w:r>
    </w:p>
    <w:p>
      <w:pPr>
        <w:pStyle w:val="Heading4"/>
        <w:shd w:val="clear" w:color="auto" w:fill="FFFFFF"/>
        <w:spacing w:before="67" w:after="0"/>
        <w:jc w:val="both"/>
        <w:rPr>
          <w:rFonts w:ascii="Times New Roman" w:hAnsi="Times New Roman" w:cs="Times New Roman"/>
          <w:b w:val="false"/>
          <w:bCs w:val="false"/>
          <w:color w:themeColor="text1" w:val="000000"/>
          <w:sz w:val="24"/>
          <w:szCs w:val="24"/>
          <w:u w:val="single"/>
        </w:rPr>
      </w:pPr>
      <w:r>
        <w:rPr>
          <w:rStyle w:val="Strong"/>
          <w:rFonts w:cs="Times New Roman" w:ascii="Times New Roman" w:hAnsi="Times New Roman"/>
          <w:b/>
          <w:bCs w:val="false"/>
          <w:color w:themeColor="text1" w:val="000000"/>
          <w:sz w:val="24"/>
          <w:szCs w:val="24"/>
          <w:u w:val="single"/>
        </w:rPr>
        <w:t>Cosa aspettarsi/quali competenze si sviluppano tra 18 e 24 mesi:</w:t>
      </w:r>
    </w:p>
    <w:p>
      <w:pPr>
        <w:pStyle w:val="NormalWeb"/>
        <w:shd w:val="clear" w:color="auto" w:fill="FFFFFF"/>
        <w:spacing w:beforeAutospacing="0" w:before="0" w:afterAutospacing="0" w:after="0"/>
        <w:jc w:val="both"/>
        <w:rPr>
          <w:color w:themeColor="text1" w:val="000000"/>
        </w:rPr>
      </w:pPr>
      <w:r>
        <w:rPr>
          <w:color w:themeColor="text1" w:val="000000"/>
        </w:rPr>
      </w:r>
    </w:p>
    <w:p>
      <w:pPr>
        <w:pStyle w:val="NormalWeb"/>
        <w:numPr>
          <w:ilvl w:val="0"/>
          <w:numId w:val="6"/>
        </w:numPr>
        <w:shd w:val="clear" w:color="auto" w:fill="FFFFFF"/>
        <w:spacing w:beforeAutospacing="0" w:before="0" w:afterAutospacing="0" w:after="0"/>
        <w:jc w:val="both"/>
        <w:rPr>
          <w:color w:themeColor="text1" w:val="000000"/>
        </w:rPr>
      </w:pPr>
      <w:r>
        <w:rPr>
          <w:color w:themeColor="text1" w:val="000000"/>
        </w:rPr>
        <w:t>Si assiste al progressivo ampliamento del vocabolario</w:t>
      </w:r>
    </w:p>
    <w:p>
      <w:pPr>
        <w:pStyle w:val="NormalWeb"/>
        <w:numPr>
          <w:ilvl w:val="0"/>
          <w:numId w:val="6"/>
        </w:numPr>
        <w:shd w:val="clear" w:color="auto" w:fill="FFFFFF"/>
        <w:spacing w:beforeAutospacing="0" w:before="0" w:afterAutospacing="0" w:after="0"/>
        <w:jc w:val="both"/>
        <w:rPr>
          <w:color w:themeColor="text1" w:val="000000"/>
        </w:rPr>
      </w:pPr>
      <w:r>
        <w:rPr>
          <w:color w:themeColor="text1" w:val="000000"/>
        </w:rPr>
        <w:t>Compare la prima forma di frase, definita </w:t>
      </w:r>
      <w:r>
        <w:rPr>
          <w:rStyle w:val="Strong"/>
          <w:color w:themeColor="text1" w:val="000000"/>
        </w:rPr>
        <w:t>linguaggio telegrafico</w:t>
      </w:r>
      <w:r>
        <w:rPr>
          <w:color w:themeColor="text1" w:val="000000"/>
        </w:rPr>
        <w:t>, cioè la combinazione di due parole senza la presenza di articoli, congiunzioni e forme verbali complesse (per esempio </w:t>
      </w:r>
      <w:r>
        <w:rPr>
          <w:rStyle w:val="Emphasis"/>
          <w:color w:themeColor="text1" w:val="000000"/>
        </w:rPr>
        <w:t>mamma pappa</w:t>
      </w:r>
      <w:r>
        <w:rPr>
          <w:color w:themeColor="text1" w:val="000000"/>
        </w:rPr>
        <w:t>)</w:t>
      </w:r>
    </w:p>
    <w:p>
      <w:pPr>
        <w:pStyle w:val="NormalWeb"/>
        <w:numPr>
          <w:ilvl w:val="0"/>
          <w:numId w:val="6"/>
        </w:numPr>
        <w:shd w:val="clear" w:color="auto" w:fill="FFFFFF"/>
        <w:spacing w:beforeAutospacing="0" w:before="0" w:afterAutospacing="0" w:after="0"/>
        <w:jc w:val="both"/>
        <w:rPr>
          <w:color w:themeColor="text1" w:val="000000"/>
        </w:rPr>
      </w:pPr>
      <w:r>
        <w:rPr>
          <w:color w:themeColor="text1" w:val="000000"/>
        </w:rPr>
        <w:t xml:space="preserve">A </w:t>
      </w:r>
      <w:r>
        <w:rPr>
          <w:rStyle w:val="Strong"/>
          <w:color w:themeColor="text1" w:val="000000"/>
        </w:rPr>
        <w:t>24 mesi</w:t>
      </w:r>
      <w:r>
        <w:rPr>
          <w:color w:themeColor="text1" w:val="000000"/>
        </w:rPr>
        <w:t xml:space="preserve"> il bambino possiede un vocabolario di </w:t>
      </w:r>
      <w:r>
        <w:rPr>
          <w:rStyle w:val="Strong"/>
          <w:color w:themeColor="text1" w:val="000000"/>
        </w:rPr>
        <w:t xml:space="preserve">150/200 parole </w:t>
      </w:r>
    </w:p>
    <w:p>
      <w:pPr>
        <w:pStyle w:val="NormalWeb"/>
        <w:shd w:val="clear" w:color="auto" w:fill="FFFFFF"/>
        <w:spacing w:beforeAutospacing="0" w:before="0" w:afterAutospacing="0" w:after="0"/>
        <w:ind w:hanging="0" w:left="360"/>
        <w:jc w:val="both"/>
        <w:rPr>
          <w:color w:themeColor="text1" w:val="000000"/>
        </w:rPr>
      </w:pPr>
      <w:r>
        <w:rPr>
          <w:color w:themeColor="text1" w:val="000000"/>
        </w:rPr>
      </w:r>
    </w:p>
    <w:p>
      <w:pPr>
        <w:pStyle w:val="Heading4"/>
        <w:shd w:val="clear" w:color="auto" w:fill="FFFFFF"/>
        <w:spacing w:before="67" w:after="0"/>
        <w:jc w:val="both"/>
        <w:rPr>
          <w:rFonts w:ascii="Times New Roman" w:hAnsi="Times New Roman" w:cs="Times New Roman"/>
          <w:b w:val="false"/>
          <w:bCs w:val="false"/>
          <w:color w:themeColor="text1" w:val="000000"/>
          <w:sz w:val="24"/>
          <w:szCs w:val="24"/>
          <w:u w:val="single"/>
        </w:rPr>
      </w:pPr>
      <w:r>
        <w:rPr>
          <w:rStyle w:val="Strong"/>
          <w:rFonts w:cs="Times New Roman" w:ascii="Times New Roman" w:hAnsi="Times New Roman"/>
          <w:b/>
          <w:bCs w:val="false"/>
          <w:color w:themeColor="text1" w:val="000000"/>
          <w:sz w:val="24"/>
          <w:szCs w:val="24"/>
          <w:u w:val="single"/>
        </w:rPr>
        <w:t>Cosa aspettarsi/quali competenze si sviluppano tra 24 e 30 mesi:</w:t>
      </w:r>
    </w:p>
    <w:p>
      <w:pPr>
        <w:pStyle w:val="NormalWeb"/>
        <w:numPr>
          <w:ilvl w:val="0"/>
          <w:numId w:val="7"/>
        </w:numPr>
        <w:shd w:val="clear" w:color="auto" w:fill="FFFFFF"/>
        <w:spacing w:beforeAutospacing="0" w:before="0" w:afterAutospacing="0" w:after="0"/>
        <w:jc w:val="both"/>
        <w:rPr>
          <w:color w:themeColor="text1" w:val="000000"/>
        </w:rPr>
      </w:pPr>
      <w:r>
        <w:rPr>
          <w:color w:themeColor="text1" w:val="000000"/>
        </w:rPr>
        <w:t>Compaiono i suoni fricativi (/f/, /v/, /s/).</w:t>
      </w:r>
    </w:p>
    <w:p>
      <w:pPr>
        <w:pStyle w:val="NormalWeb"/>
        <w:numPr>
          <w:ilvl w:val="0"/>
          <w:numId w:val="7"/>
        </w:numPr>
        <w:shd w:val="clear" w:color="auto" w:fill="FFFFFF"/>
        <w:spacing w:beforeAutospacing="0" w:before="0" w:afterAutospacing="0" w:after="0"/>
        <w:jc w:val="both"/>
        <w:rPr>
          <w:color w:themeColor="text1" w:val="000000"/>
        </w:rPr>
      </w:pPr>
      <w:r>
        <w:rPr>
          <w:color w:themeColor="text1" w:val="000000"/>
        </w:rPr>
        <w:t>Il vocabolario oltre ad ampliarsi, diventa progressivamente più vario, si arricchisce non solo di nomi, ma anche di </w:t>
      </w:r>
      <w:r>
        <w:rPr>
          <w:rStyle w:val="Strong"/>
          <w:color w:themeColor="text1" w:val="000000"/>
        </w:rPr>
        <w:t>verbi</w:t>
      </w:r>
      <w:r>
        <w:rPr>
          <w:color w:themeColor="text1" w:val="000000"/>
        </w:rPr>
        <w:t> e </w:t>
      </w:r>
      <w:r>
        <w:rPr>
          <w:rStyle w:val="Strong"/>
          <w:color w:themeColor="text1" w:val="000000"/>
        </w:rPr>
        <w:t>aggettivi.</w:t>
      </w:r>
    </w:p>
    <w:p>
      <w:pPr>
        <w:pStyle w:val="NormalWeb"/>
        <w:numPr>
          <w:ilvl w:val="0"/>
          <w:numId w:val="7"/>
        </w:numPr>
        <w:shd w:val="clear" w:color="auto" w:fill="FFFFFF"/>
        <w:spacing w:beforeAutospacing="0" w:before="0" w:afterAutospacing="0" w:after="0"/>
        <w:jc w:val="both"/>
        <w:rPr>
          <w:color w:themeColor="text1" w:val="000000"/>
        </w:rPr>
      </w:pPr>
      <w:r>
        <w:rPr>
          <w:color w:themeColor="text1" w:val="000000"/>
        </w:rPr>
        <w:t>Il lessico del bambino raggiunge le</w:t>
      </w:r>
      <w:r>
        <w:rPr>
          <w:b/>
          <w:bCs/>
          <w:color w:themeColor="text1" w:val="000000"/>
        </w:rPr>
        <w:t> 500 parole</w:t>
      </w:r>
      <w:r>
        <w:rPr>
          <w:color w:themeColor="text1" w:val="000000"/>
        </w:rPr>
        <w:t>.</w:t>
      </w:r>
    </w:p>
    <w:p>
      <w:pPr>
        <w:pStyle w:val="NormalWeb"/>
        <w:numPr>
          <w:ilvl w:val="0"/>
          <w:numId w:val="7"/>
        </w:numPr>
        <w:shd w:val="clear" w:color="auto" w:fill="FFFFFF"/>
        <w:spacing w:beforeAutospacing="0" w:before="0" w:afterAutospacing="0" w:after="0"/>
        <w:jc w:val="both"/>
        <w:rPr>
          <w:color w:themeColor="text1" w:val="000000"/>
        </w:rPr>
      </w:pPr>
      <w:r>
        <w:rPr>
          <w:color w:themeColor="text1" w:val="000000"/>
        </w:rPr>
        <w:t>Si sviluppano le competenze morfo-sintattiche: il bambino inizia a produrre frasi semplici costituite da soggetto e verbo.</w:t>
      </w:r>
    </w:p>
    <w:p>
      <w:pPr>
        <w:pStyle w:val="Heading4"/>
        <w:shd w:val="clear" w:color="auto" w:fill="FFFFFF"/>
        <w:spacing w:before="67" w:after="0"/>
        <w:jc w:val="both"/>
        <w:rPr>
          <w:rFonts w:ascii="Times New Roman" w:hAnsi="Times New Roman" w:cs="Times New Roman"/>
          <w:b w:val="false"/>
          <w:bCs w:val="false"/>
          <w:color w:themeColor="text1" w:val="000000"/>
          <w:sz w:val="24"/>
          <w:szCs w:val="24"/>
          <w:u w:val="single"/>
        </w:rPr>
      </w:pPr>
      <w:r>
        <w:rPr>
          <w:rStyle w:val="Strong"/>
          <w:rFonts w:cs="Times New Roman" w:ascii="Times New Roman" w:hAnsi="Times New Roman"/>
          <w:b/>
          <w:bCs w:val="false"/>
          <w:color w:themeColor="text1" w:val="000000"/>
          <w:sz w:val="24"/>
          <w:szCs w:val="24"/>
          <w:u w:val="single"/>
        </w:rPr>
        <w:t>Cosa aspettarsi/quali competenze si sviluppano tra 30 e 36 mesi:</w:t>
      </w:r>
    </w:p>
    <w:p>
      <w:pPr>
        <w:pStyle w:val="NormalWeb"/>
        <w:numPr>
          <w:ilvl w:val="0"/>
          <w:numId w:val="8"/>
        </w:numPr>
        <w:shd w:val="clear" w:color="auto" w:fill="FFFFFF"/>
        <w:spacing w:beforeAutospacing="0" w:before="0" w:afterAutospacing="0" w:after="0"/>
        <w:jc w:val="both"/>
        <w:rPr>
          <w:color w:themeColor="text1" w:val="000000"/>
        </w:rPr>
      </w:pPr>
      <w:r>
        <w:rPr>
          <w:color w:themeColor="text1" w:val="000000"/>
        </w:rPr>
        <w:t xml:space="preserve">Le frasi si ampliano e diventano sempre più complete. </w:t>
      </w:r>
    </w:p>
    <w:p>
      <w:pPr>
        <w:pStyle w:val="NormalWeb"/>
        <w:numPr>
          <w:ilvl w:val="0"/>
          <w:numId w:val="8"/>
        </w:numPr>
        <w:shd w:val="clear" w:color="auto" w:fill="FFFFFF"/>
        <w:spacing w:beforeAutospacing="0" w:before="0" w:afterAutospacing="0" w:after="0"/>
        <w:jc w:val="both"/>
        <w:rPr>
          <w:color w:themeColor="text1" w:val="000000"/>
        </w:rPr>
      </w:pPr>
      <w:r>
        <w:rPr>
          <w:color w:themeColor="text1" w:val="000000"/>
        </w:rPr>
        <w:t>Il bambino comincia ad utilizzare in modo stabile parole con funzione grammaticale, come </w:t>
      </w:r>
      <w:r>
        <w:rPr>
          <w:rStyle w:val="Strong"/>
          <w:color w:themeColor="text1" w:val="000000"/>
        </w:rPr>
        <w:t>articoli</w:t>
      </w:r>
      <w:r>
        <w:rPr>
          <w:color w:themeColor="text1" w:val="000000"/>
        </w:rPr>
        <w:t>, </w:t>
      </w:r>
      <w:r>
        <w:rPr>
          <w:rStyle w:val="Strong"/>
          <w:color w:themeColor="text1" w:val="000000"/>
        </w:rPr>
        <w:t>preposizioni</w:t>
      </w:r>
      <w:r>
        <w:rPr>
          <w:color w:themeColor="text1" w:val="000000"/>
        </w:rPr>
        <w:t>, </w:t>
      </w:r>
      <w:r>
        <w:rPr>
          <w:rStyle w:val="Strong"/>
          <w:color w:themeColor="text1" w:val="000000"/>
        </w:rPr>
        <w:t>pronomi</w:t>
      </w:r>
      <w:r>
        <w:rPr>
          <w:color w:themeColor="text1" w:val="000000"/>
        </w:rPr>
        <w:t>…</w:t>
      </w:r>
    </w:p>
    <w:p>
      <w:pPr>
        <w:pStyle w:val="NormalWeb"/>
        <w:numPr>
          <w:ilvl w:val="0"/>
          <w:numId w:val="8"/>
        </w:numPr>
        <w:shd w:val="clear" w:color="auto" w:fill="FFFFFF"/>
        <w:spacing w:beforeAutospacing="0" w:before="0" w:afterAutospacing="0" w:after="0"/>
        <w:jc w:val="both"/>
        <w:rPr>
          <w:color w:themeColor="text1" w:val="000000"/>
        </w:rPr>
      </w:pPr>
      <w:r>
        <w:rPr>
          <w:color w:themeColor="text1" w:val="000000"/>
        </w:rPr>
        <w:t>In relazione alla componente fonetica e articolatoria, il bambino acquisisce progressivamente tutti i suoni della lingua italiana, arrivando a completare l’intero inventario fonemico entro i 6 anni.</w:t>
      </w:r>
    </w:p>
    <w:p>
      <w:pPr>
        <w:pStyle w:val="NormalWeb"/>
        <w:shd w:val="clear" w:color="auto" w:fill="FFFFFF"/>
        <w:spacing w:beforeAutospacing="0" w:before="0" w:afterAutospacing="0" w:after="0"/>
        <w:jc w:val="both"/>
        <w:rPr>
          <w:color w:themeColor="text1" w:val="000000"/>
        </w:rPr>
      </w:pPr>
      <w:r>
        <w:rPr>
          <w:color w:themeColor="text1" w:val="000000"/>
        </w:rPr>
      </w:r>
    </w:p>
    <w:p>
      <w:pPr>
        <w:pStyle w:val="NormalWeb"/>
        <w:shd w:val="clear" w:color="auto" w:fill="FFFFFF"/>
        <w:spacing w:beforeAutospacing="0" w:before="0" w:afterAutospacing="0" w:after="0"/>
        <w:ind w:hanging="0" w:left="720"/>
        <w:jc w:val="center"/>
        <w:rPr>
          <w:color w:themeColor="text1" w:val="000000"/>
        </w:rPr>
      </w:pPr>
      <w:r>
        <w:rPr/>
        <w:drawing>
          <wp:inline distT="0" distB="0" distL="0" distR="0">
            <wp:extent cx="2667635" cy="1373505"/>
            <wp:effectExtent l="0" t="0" r="0" b="0"/>
            <wp:docPr id="5" name="Immagine 4" descr="Quando iniziano a parlare i bambini? – UNUSUAL M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magine 4" descr="Quando iniziano a parlare i bambini? – UNUSUAL MOM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635" cy="1373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Web"/>
        <w:shd w:val="clear" w:color="auto" w:fill="FFFFFF"/>
        <w:spacing w:beforeAutospacing="0" w:before="0" w:afterAutospacing="0" w:after="0"/>
        <w:ind w:hanging="0" w:left="720"/>
        <w:jc w:val="both"/>
        <w:rPr>
          <w:color w:themeColor="text1" w:val="000000"/>
        </w:rPr>
      </w:pPr>
      <w:r>
        <w:rPr>
          <w:color w:themeColor="text1" w:val="000000"/>
        </w:rPr>
      </w:r>
    </w:p>
    <w:p>
      <w:pPr>
        <w:pStyle w:val="NormalWeb"/>
        <w:shd w:val="clear" w:color="auto" w:fill="FFFFFF"/>
        <w:spacing w:beforeAutospacing="0" w:before="0" w:afterAutospacing="0" w:after="0"/>
        <w:jc w:val="both"/>
        <w:rPr>
          <w:color w:val="212529"/>
        </w:rPr>
      </w:pPr>
      <w:r>
        <w:rPr>
          <w:color w:val="212529"/>
        </w:rPr>
        <w:t>Spesso il bambino piccolo, che ancora non verbalizza, inibisce l’adulto. Ma come il corpo necessita di cibo sano e ben cucinato, per essere nutrito e crescere, </w:t>
      </w:r>
      <w:r>
        <w:rPr>
          <w:b/>
          <w:bCs/>
          <w:color w:val="212529"/>
        </w:rPr>
        <w:t>così l’ambiente linguistico in cui è immerso il neonato deve essere curato, pensato e nutriente</w:t>
      </w:r>
      <w:r>
        <w:rPr>
          <w:color w:val="212529"/>
        </w:rPr>
        <w:t>. La lingua si sviluppa prima nella mente del bambino attraverso l’ascolto per poi divenire espressione.</w:t>
      </w:r>
    </w:p>
    <w:p>
      <w:pPr>
        <w:pStyle w:val="NormalWeb"/>
        <w:shd w:val="clear" w:color="auto" w:fill="FFFFFF"/>
        <w:spacing w:beforeAutospacing="0" w:before="0" w:afterAutospacing="0" w:after="0"/>
        <w:jc w:val="both"/>
        <w:rPr>
          <w:color w:val="212529"/>
        </w:rPr>
      </w:pPr>
      <w:r>
        <w:rPr>
          <w:color w:val="212529"/>
        </w:rPr>
      </w:r>
    </w:p>
    <w:p>
      <w:pPr>
        <w:pStyle w:val="NormalWeb"/>
        <w:shd w:val="clear" w:color="auto" w:fill="FFFFFF"/>
        <w:spacing w:beforeAutospacing="0" w:before="0" w:afterAutospacing="0" w:after="0"/>
        <w:jc w:val="both"/>
        <w:rPr>
          <w:color w:val="212529"/>
          <w:u w:val="single"/>
        </w:rPr>
      </w:pPr>
      <w:r>
        <w:rPr>
          <w:color w:val="212529"/>
          <w:u w:val="single"/>
        </w:rPr>
        <w:t>Ecco alcuni suggerimenti:</w:t>
      </w:r>
    </w:p>
    <w:p>
      <w:pPr>
        <w:pStyle w:val="Normal"/>
        <w:numPr>
          <w:ilvl w:val="0"/>
          <w:numId w:val="0"/>
        </w:numPr>
        <w:shd w:val="clear" w:color="auto" w:fill="FFFFFF"/>
        <w:spacing w:lineRule="atLeast" w:line="276" w:before="0" w:after="0"/>
        <w:ind w:hanging="0" w:left="0"/>
        <w:jc w:val="both"/>
        <w:outlineLvl w:val="1"/>
        <w:rPr>
          <w:rFonts w:ascii="Times New Roman" w:hAnsi="Times New Roman" w:eastAsia="Times New Roman" w:cs="Times New Roman"/>
          <w:b/>
          <w:bCs/>
          <w:color w:val="FF6C00"/>
          <w:lang w:eastAsia="it-IT"/>
        </w:rPr>
      </w:pPr>
      <w:r>
        <w:rPr>
          <w:rFonts w:eastAsia="Times New Roman" w:cs="Times New Roman" w:ascii="Times New Roman" w:hAnsi="Times New Roman"/>
          <w:b/>
          <w:bCs/>
          <w:color w:val="FF6C00"/>
          <w:lang w:eastAsia="it-IT"/>
        </w:rPr>
      </w:r>
    </w:p>
    <w:p>
      <w:pPr>
        <w:pStyle w:val="ListParagraph"/>
        <w:numPr>
          <w:ilvl w:val="0"/>
          <w:numId w:val="10"/>
        </w:numPr>
        <w:shd w:val="clear" w:color="auto" w:fill="FFFFFF"/>
        <w:spacing w:lineRule="atLeast" w:line="276" w:before="0" w:after="0"/>
        <w:contextualSpacing/>
        <w:jc w:val="both"/>
        <w:outlineLvl w:val="1"/>
        <w:rPr>
          <w:rFonts w:ascii="Times New Roman" w:hAnsi="Times New Roman" w:eastAsia="Times New Roman" w:cs="Times New Roman"/>
          <w:bCs/>
          <w:color w:themeColor="text1" w:val="000000"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b/>
          <w:bCs/>
          <w:i/>
          <w:color w:themeColor="text1" w:val="000000"/>
          <w:sz w:val="24"/>
          <w:szCs w:val="24"/>
          <w:u w:val="single"/>
          <w:lang w:eastAsia="it-IT"/>
        </w:rPr>
        <w:t>La narrazione:</w:t>
      </w:r>
      <w:r>
        <w:rPr>
          <w:rFonts w:eastAsia="Times New Roman" w:cs="Times New Roman" w:ascii="Times New Roman" w:hAnsi="Times New Roman"/>
          <w:b/>
          <w:bCs/>
          <w:i/>
          <w:color w:themeColor="text1" w:val="000000"/>
          <w:sz w:val="24"/>
          <w:szCs w:val="24"/>
          <w:lang w:eastAsia="it-IT"/>
        </w:rPr>
        <w:t xml:space="preserve"> </w:t>
      </w:r>
      <w:r>
        <w:rPr>
          <w:rFonts w:eastAsia="Times New Roman" w:cs="Times New Roman" w:ascii="Times New Roman" w:hAnsi="Times New Roman"/>
          <w:bCs/>
          <w:color w:themeColor="text1" w:val="000000"/>
          <w:sz w:val="24"/>
          <w:szCs w:val="24"/>
          <w:lang w:eastAsia="it-IT"/>
        </w:rPr>
        <w:t>per parlare con un bambino e stimolare il linguaggio del bambino si può descrivere le azioni che stiamo facendo con lui, anche quelle legate alle routine dell’igiene e della cura personale “</w:t>
      </w:r>
      <w:r>
        <w:rPr>
          <w:rFonts w:eastAsia="Times New Roman" w:cs="Times New Roman" w:ascii="Times New Roman" w:hAnsi="Times New Roman"/>
          <w:bCs/>
          <w:i/>
          <w:color w:themeColor="text1" w:val="000000"/>
          <w:sz w:val="24"/>
          <w:szCs w:val="24"/>
          <w:lang w:eastAsia="it-IT"/>
        </w:rPr>
        <w:t>adesso ci mettiamo la crema, poi il pannolino, …</w:t>
      </w:r>
      <w:r>
        <w:rPr>
          <w:rFonts w:eastAsia="Times New Roman" w:cs="Times New Roman" w:ascii="Times New Roman" w:hAnsi="Times New Roman"/>
          <w:bCs/>
          <w:color w:themeColor="text1" w:val="000000"/>
          <w:sz w:val="24"/>
          <w:szCs w:val="24"/>
          <w:lang w:eastAsia="it-IT"/>
        </w:rPr>
        <w:t>”</w:t>
      </w:r>
    </w:p>
    <w:p>
      <w:pPr>
        <w:pStyle w:val="Normal"/>
        <w:shd w:val="clear" w:color="auto" w:fill="FFFFFF"/>
        <w:spacing w:lineRule="atLeast" w:line="336" w:before="0" w:after="0"/>
        <w:jc w:val="both"/>
        <w:rPr>
          <w:rFonts w:ascii="Times New Roman" w:hAnsi="Times New Roman" w:eastAsia="Times New Roman" w:cs="Times New Roman"/>
          <w:color w:themeColor="text1" w:val="000000"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color w:themeColor="text1" w:val="000000"/>
          <w:sz w:val="24"/>
          <w:szCs w:val="24"/>
          <w:lang w:eastAsia="it-IT"/>
        </w:rPr>
      </w:r>
    </w:p>
    <w:p>
      <w:pPr>
        <w:pStyle w:val="ListParagraph"/>
        <w:numPr>
          <w:ilvl w:val="0"/>
          <w:numId w:val="10"/>
        </w:numPr>
        <w:shd w:val="clear" w:color="auto" w:fill="FFFFFF"/>
        <w:spacing w:lineRule="atLeast" w:line="276" w:before="0" w:after="0"/>
        <w:contextualSpacing/>
        <w:jc w:val="both"/>
        <w:outlineLvl w:val="1"/>
        <w:rPr>
          <w:rFonts w:ascii="Times New Roman" w:hAnsi="Times New Roman" w:eastAsia="Times New Roman" w:cs="Times New Roman"/>
          <w:b/>
          <w:bCs/>
          <w:i/>
          <w:i/>
          <w:color w:themeColor="text1" w:val="000000"/>
          <w:sz w:val="24"/>
          <w:szCs w:val="24"/>
          <w:u w:val="single"/>
          <w:lang w:eastAsia="it-IT"/>
        </w:rPr>
      </w:pPr>
      <w:r>
        <w:rPr>
          <w:rFonts w:eastAsia="Times New Roman" w:cs="Times New Roman" w:ascii="Times New Roman" w:hAnsi="Times New Roman"/>
          <w:b/>
          <w:bCs/>
          <w:i/>
          <w:color w:themeColor="text1" w:val="000000"/>
          <w:sz w:val="24"/>
          <w:szCs w:val="24"/>
          <w:u w:val="single"/>
          <w:lang w:eastAsia="it-IT"/>
        </w:rPr>
        <w:t xml:space="preserve">La nomenclatura: </w:t>
      </w:r>
      <w:r>
        <w:rPr>
          <w:rFonts w:eastAsia="Times New Roman" w:cs="Times New Roman" w:ascii="Times New Roman" w:hAnsi="Times New Roman"/>
          <w:bCs/>
          <w:color w:themeColor="text1" w:val="000000"/>
          <w:sz w:val="24"/>
          <w:szCs w:val="24"/>
          <w:lang w:eastAsia="it-IT"/>
        </w:rPr>
        <w:t>nominare con il termine corretto ogni oggetto che diamo al bambino, senza aggiungere altre parole superflue che vanno a confondere il bambino. Chiarezza e semplicità consentono, infatti, al bambino di collegare facilmente oggetto e suono.</w:t>
      </w:r>
    </w:p>
    <w:p>
      <w:pPr>
        <w:pStyle w:val="Normal"/>
        <w:shd w:val="clear" w:color="auto" w:fill="FFFFFF"/>
        <w:spacing w:lineRule="atLeast" w:line="336" w:before="0" w:after="0"/>
        <w:jc w:val="both"/>
        <w:rPr>
          <w:rFonts w:ascii="Times New Roman" w:hAnsi="Times New Roman" w:eastAsia="Times New Roman" w:cs="Times New Roman"/>
          <w:color w:themeColor="text1" w:val="000000"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color w:themeColor="text1" w:val="000000"/>
          <w:sz w:val="24"/>
          <w:szCs w:val="24"/>
          <w:lang w:eastAsia="it-IT"/>
        </w:rPr>
      </w:r>
    </w:p>
    <w:p>
      <w:pPr>
        <w:pStyle w:val="ListParagraph"/>
        <w:numPr>
          <w:ilvl w:val="0"/>
          <w:numId w:val="10"/>
        </w:numPr>
        <w:shd w:val="clear" w:color="auto" w:fill="FFFFFF"/>
        <w:spacing w:lineRule="atLeast" w:line="276" w:before="0" w:after="0"/>
        <w:contextualSpacing/>
        <w:jc w:val="both"/>
        <w:outlineLvl w:val="1"/>
        <w:rPr>
          <w:rFonts w:ascii="Times New Roman" w:hAnsi="Times New Roman" w:eastAsia="Times New Roman" w:cs="Times New Roman"/>
          <w:b/>
          <w:bCs/>
          <w:i/>
          <w:i/>
          <w:color w:themeColor="text1" w:val="000000"/>
          <w:sz w:val="24"/>
          <w:szCs w:val="24"/>
          <w:u w:val="single"/>
          <w:lang w:eastAsia="it-IT"/>
        </w:rPr>
      </w:pPr>
      <w:r>
        <w:rPr>
          <w:rFonts w:eastAsia="Times New Roman" w:cs="Times New Roman" w:ascii="Times New Roman" w:hAnsi="Times New Roman"/>
          <w:b/>
          <w:bCs/>
          <w:i/>
          <w:color w:themeColor="text1" w:val="000000"/>
          <w:sz w:val="24"/>
          <w:szCs w:val="24"/>
          <w:u w:val="single"/>
          <w:lang w:eastAsia="it-IT"/>
        </w:rPr>
        <w:t xml:space="preserve">I brevi racconti: </w:t>
      </w:r>
      <w:r>
        <w:rPr>
          <w:rFonts w:eastAsia="Times New Roman" w:cs="Times New Roman" w:ascii="Times New Roman" w:hAnsi="Times New Roman"/>
          <w:bCs/>
          <w:color w:themeColor="text1" w:val="000000"/>
          <w:sz w:val="24"/>
          <w:szCs w:val="24"/>
          <w:lang w:eastAsia="it-IT"/>
        </w:rPr>
        <w:t>raccontare ai bambini la giornata degli adulti, con parole semplici, può ad esempio essere una buona routine pre-nanna.</w:t>
      </w:r>
    </w:p>
    <w:p>
      <w:pPr>
        <w:pStyle w:val="Normal"/>
        <w:shd w:val="clear" w:color="auto" w:fill="FFFFFF"/>
        <w:spacing w:lineRule="atLeast" w:line="336" w:before="0" w:after="0"/>
        <w:jc w:val="both"/>
        <w:rPr>
          <w:rFonts w:ascii="Times New Roman" w:hAnsi="Times New Roman" w:eastAsia="Times New Roman" w:cs="Times New Roman"/>
          <w:color w:themeColor="text1" w:val="000000"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color w:themeColor="text1" w:val="000000"/>
          <w:sz w:val="24"/>
          <w:szCs w:val="24"/>
          <w:lang w:eastAsia="it-IT"/>
        </w:rPr>
      </w:r>
    </w:p>
    <w:p>
      <w:pPr>
        <w:pStyle w:val="ListParagraph"/>
        <w:numPr>
          <w:ilvl w:val="0"/>
          <w:numId w:val="10"/>
        </w:numPr>
        <w:shd w:val="clear" w:color="auto" w:fill="FFFFFF"/>
        <w:spacing w:lineRule="atLeast" w:line="276" w:before="0" w:after="0"/>
        <w:contextualSpacing/>
        <w:jc w:val="both"/>
        <w:outlineLvl w:val="1"/>
        <w:rPr>
          <w:rFonts w:ascii="Times New Roman" w:hAnsi="Times New Roman" w:eastAsia="Times New Roman" w:cs="Times New Roman"/>
          <w:b/>
          <w:bCs/>
          <w:i/>
          <w:i/>
          <w:color w:themeColor="text1" w:val="000000"/>
          <w:sz w:val="24"/>
          <w:szCs w:val="24"/>
          <w:u w:val="single"/>
          <w:lang w:eastAsia="it-IT"/>
        </w:rPr>
      </w:pPr>
      <w:r>
        <w:rPr>
          <w:rFonts w:eastAsia="Times New Roman" w:cs="Times New Roman" w:ascii="Times New Roman" w:hAnsi="Times New Roman"/>
          <w:b/>
          <w:bCs/>
          <w:i/>
          <w:color w:themeColor="text1" w:val="000000"/>
          <w:sz w:val="24"/>
          <w:szCs w:val="24"/>
          <w:u w:val="single"/>
          <w:lang w:eastAsia="it-IT"/>
        </w:rPr>
        <w:t xml:space="preserve">Le caratteristiche delle frasi: </w:t>
      </w:r>
      <w:r>
        <w:rPr>
          <w:rFonts w:eastAsia="Times New Roman" w:cs="Times New Roman" w:ascii="Times New Roman" w:hAnsi="Times New Roman"/>
          <w:color w:themeColor="text1" w:val="000000"/>
          <w:sz w:val="24"/>
          <w:szCs w:val="24"/>
          <w:lang w:eastAsia="it-IT"/>
        </w:rPr>
        <w:t xml:space="preserve">il linguaggio usato con i bambini piccoli deve essere semplice, non per i termini scelti, ma per la struttura (frasi brevi con soggetto, predicato e complemento). </w:t>
        <w:br/>
        <w:t>Se gli input sono troppi, complessi e confusi, il bimbo non pone l’attenzione su ciò che deve realmente fare in quel momento. Diamo un</w:t>
      </w:r>
      <w:r>
        <w:rPr>
          <w:rFonts w:eastAsia="Times New Roman" w:cs="Times New Roman" w:ascii="Times New Roman" w:hAnsi="Times New Roman"/>
          <w:b/>
          <w:bCs/>
          <w:color w:themeColor="text1" w:val="000000"/>
          <w:sz w:val="24"/>
          <w:szCs w:val="24"/>
          <w:lang w:eastAsia="it-IT"/>
        </w:rPr>
        <w:t>’informazione alla volta</w:t>
      </w:r>
      <w:r>
        <w:rPr>
          <w:rFonts w:eastAsia="Times New Roman" w:cs="Times New Roman" w:ascii="Times New Roman" w:hAnsi="Times New Roman"/>
          <w:color w:themeColor="text1" w:val="000000"/>
          <w:sz w:val="24"/>
          <w:szCs w:val="24"/>
          <w:lang w:eastAsia="it-IT"/>
        </w:rPr>
        <w:t> </w:t>
      </w:r>
      <w:r>
        <w:rPr>
          <w:rFonts w:eastAsia="Times New Roman" w:cs="Times New Roman" w:ascii="Times New Roman" w:hAnsi="Times New Roman"/>
          <w:b/>
          <w:bCs/>
          <w:color w:themeColor="text1" w:val="000000"/>
          <w:sz w:val="24"/>
          <w:szCs w:val="24"/>
          <w:lang w:eastAsia="it-IT"/>
        </w:rPr>
        <w:t>così che possa essere intesa meglio</w:t>
      </w:r>
      <w:r>
        <w:rPr>
          <w:rFonts w:eastAsia="Times New Roman" w:cs="Times New Roman" w:ascii="Times New Roman" w:hAnsi="Times New Roman"/>
          <w:color w:themeColor="text1" w:val="000000"/>
          <w:sz w:val="24"/>
          <w:szCs w:val="24"/>
          <w:lang w:eastAsia="it-IT"/>
        </w:rPr>
        <w:t> e ottenere più facilmente risposta.</w:t>
      </w:r>
    </w:p>
    <w:p>
      <w:pPr>
        <w:pStyle w:val="Normal"/>
        <w:shd w:val="clear" w:color="auto" w:fill="FFFFFF"/>
        <w:spacing w:lineRule="atLeast" w:line="336" w:before="0" w:after="0"/>
        <w:jc w:val="both"/>
        <w:rPr>
          <w:rFonts w:ascii="Times New Roman" w:hAnsi="Times New Roman" w:eastAsia="Times New Roman" w:cs="Times New Roman"/>
          <w:i/>
          <w:i/>
          <w:color w:themeColor="text1" w:val="000000"/>
          <w:sz w:val="24"/>
          <w:szCs w:val="24"/>
          <w:u w:val="single"/>
          <w:lang w:eastAsia="it-IT"/>
        </w:rPr>
      </w:pPr>
      <w:r>
        <w:rPr>
          <w:rFonts w:eastAsia="Times New Roman" w:cs="Times New Roman" w:ascii="Times New Roman" w:hAnsi="Times New Roman"/>
          <w:i/>
          <w:color w:themeColor="text1" w:val="000000"/>
          <w:sz w:val="24"/>
          <w:szCs w:val="24"/>
          <w:u w:val="single"/>
          <w:lang w:eastAsia="it-IT"/>
        </w:rPr>
      </w:r>
    </w:p>
    <w:p>
      <w:pPr>
        <w:pStyle w:val="ListParagraph"/>
        <w:numPr>
          <w:ilvl w:val="0"/>
          <w:numId w:val="10"/>
        </w:numPr>
        <w:shd w:val="clear" w:color="auto" w:fill="FFFFFF"/>
        <w:spacing w:lineRule="atLeast" w:line="276" w:before="0" w:after="0"/>
        <w:contextualSpacing/>
        <w:jc w:val="both"/>
        <w:outlineLvl w:val="1"/>
        <w:rPr>
          <w:rFonts w:ascii="Times New Roman" w:hAnsi="Times New Roman" w:eastAsia="Times New Roman" w:cs="Times New Roman"/>
          <w:b/>
          <w:bCs/>
          <w:i/>
          <w:i/>
          <w:color w:themeColor="text1" w:val="000000"/>
          <w:sz w:val="24"/>
          <w:szCs w:val="24"/>
          <w:u w:val="single"/>
          <w:lang w:eastAsia="it-IT"/>
        </w:rPr>
      </w:pPr>
      <w:r>
        <w:rPr>
          <w:rFonts w:eastAsia="Times New Roman" w:cs="Times New Roman" w:ascii="Times New Roman" w:hAnsi="Times New Roman"/>
          <w:b/>
          <w:bCs/>
          <w:i/>
          <w:color w:themeColor="text1" w:val="000000"/>
          <w:sz w:val="24"/>
          <w:szCs w:val="24"/>
          <w:u w:val="single"/>
          <w:lang w:eastAsia="it-IT"/>
        </w:rPr>
        <w:t xml:space="preserve">Accettazione e gestione della frustrazione pre-linguistica: </w:t>
      </w:r>
      <w:r>
        <w:rPr>
          <w:rFonts w:eastAsia="Times New Roman" w:cs="Times New Roman" w:ascii="Times New Roman" w:hAnsi="Times New Roman"/>
          <w:bCs/>
          <w:color w:themeColor="text1" w:val="000000"/>
          <w:sz w:val="24"/>
          <w:szCs w:val="24"/>
          <w:lang w:eastAsia="it-IT"/>
        </w:rPr>
        <w:t>i</w:t>
      </w:r>
      <w:r>
        <w:rPr>
          <w:rFonts w:eastAsia="Times New Roman" w:cs="Times New Roman" w:ascii="Times New Roman" w:hAnsi="Times New Roman"/>
          <w:color w:themeColor="text1" w:val="000000"/>
          <w:sz w:val="24"/>
          <w:szCs w:val="24"/>
          <w:lang w:eastAsia="it-IT"/>
        </w:rPr>
        <w:t>l periodo immediatamente precedente l’esplosione linguistica, intorno ai 24 mesi, è un periodo di grande frustrazione per il bambino, perché il suo pensiero è ormai preciso, i collegamenti oggetti-suoni sono sicuri e chiari ma</w:t>
      </w:r>
      <w:r>
        <w:rPr>
          <w:rFonts w:eastAsia="Times New Roman" w:cs="Times New Roman" w:ascii="Times New Roman" w:hAnsi="Times New Roman"/>
          <w:b/>
          <w:bCs/>
          <w:color w:themeColor="text1" w:val="000000"/>
          <w:sz w:val="24"/>
          <w:szCs w:val="24"/>
          <w:lang w:eastAsia="it-IT"/>
        </w:rPr>
        <w:t> la produzione linguistica non è ancora all’altezza del pensiero</w:t>
      </w:r>
      <w:r>
        <w:rPr>
          <w:rFonts w:eastAsia="Times New Roman" w:cs="Times New Roman" w:ascii="Times New Roman" w:hAnsi="Times New Roman"/>
          <w:color w:themeColor="text1" w:val="000000"/>
          <w:sz w:val="24"/>
          <w:szCs w:val="24"/>
          <w:lang w:eastAsia="it-IT"/>
        </w:rPr>
        <w:t>.</w:t>
        <w:br/>
        <w:t>Penso “acqua” e dico “</w:t>
      </w:r>
      <w:r>
        <w:rPr>
          <w:rFonts w:eastAsia="Times New Roman" w:cs="Times New Roman" w:ascii="Times New Roman" w:hAnsi="Times New Roman"/>
          <w:i/>
          <w:iCs/>
          <w:color w:themeColor="text1" w:val="000000"/>
          <w:sz w:val="24"/>
          <w:szCs w:val="24"/>
          <w:lang w:eastAsia="it-IT"/>
        </w:rPr>
        <w:t>aca”</w:t>
      </w:r>
      <w:r>
        <w:rPr>
          <w:rFonts w:eastAsia="Times New Roman" w:cs="Times New Roman" w:ascii="Times New Roman" w:hAnsi="Times New Roman"/>
          <w:color w:themeColor="text1" w:val="000000"/>
          <w:sz w:val="24"/>
          <w:szCs w:val="24"/>
          <w:lang w:eastAsia="it-IT"/>
        </w:rPr>
        <w:t>. </w:t>
      </w:r>
      <w:r>
        <w:rPr>
          <w:rFonts w:eastAsia="Times New Roman" w:cs="Times New Roman" w:ascii="Times New Roman" w:hAnsi="Times New Roman"/>
          <w:b/>
          <w:bCs/>
          <w:color w:themeColor="text1" w:val="000000"/>
          <w:sz w:val="24"/>
          <w:szCs w:val="24"/>
          <w:lang w:eastAsia="it-IT"/>
        </w:rPr>
        <w:t>Questa discrepanza può generare frustrazione nel bambino</w:t>
      </w:r>
      <w:r>
        <w:rPr>
          <w:rFonts w:eastAsia="Times New Roman" w:cs="Times New Roman" w:ascii="Times New Roman" w:hAnsi="Times New Roman"/>
          <w:color w:themeColor="text1" w:val="000000"/>
          <w:sz w:val="24"/>
          <w:szCs w:val="24"/>
          <w:lang w:eastAsia="it-IT"/>
        </w:rPr>
        <w:t> ed è importante accogliere il suo disagio pronunciando sempre bene le parole e permettendogli di osservare il nostro labiale, in modo da aiutarlo.</w:t>
        <w:br/>
      </w:r>
      <w:r>
        <w:rPr>
          <w:rFonts w:eastAsia="Times New Roman" w:cs="Times New Roman" w:ascii="Times New Roman" w:hAnsi="Times New Roman"/>
          <w:b/>
          <w:bCs/>
          <w:color w:themeColor="text1" w:val="000000"/>
          <w:sz w:val="24"/>
          <w:szCs w:val="24"/>
          <w:lang w:eastAsia="it-IT"/>
        </w:rPr>
        <w:t>Chiniamoci sempre al suo sguardo quando parliamo</w:t>
      </w:r>
      <w:r>
        <w:rPr>
          <w:rFonts w:eastAsia="Times New Roman" w:cs="Times New Roman" w:ascii="Times New Roman" w:hAnsi="Times New Roman"/>
          <w:color w:themeColor="text1" w:val="000000"/>
          <w:sz w:val="24"/>
          <w:szCs w:val="24"/>
          <w:lang w:eastAsia="it-IT"/>
        </w:rPr>
        <w:t>, ciò gli permetterà di rinforzare il messaggio uditivo con l’osservazione della nostra pronuncia.</w:t>
      </w:r>
    </w:p>
    <w:p>
      <w:pPr>
        <w:pStyle w:val="Normal"/>
        <w:shd w:val="clear" w:color="auto" w:fill="FFFFFF"/>
        <w:spacing w:lineRule="atLeast" w:line="336" w:before="0" w:after="0"/>
        <w:jc w:val="both"/>
        <w:rPr>
          <w:rFonts w:ascii="Times New Roman" w:hAnsi="Times New Roman" w:eastAsia="Times New Roman" w:cs="Times New Roman"/>
          <w:color w:themeColor="text1" w:val="000000"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color w:themeColor="text1" w:val="000000"/>
          <w:sz w:val="24"/>
          <w:szCs w:val="24"/>
          <w:lang w:eastAsia="it-IT"/>
        </w:rPr>
      </w:r>
    </w:p>
    <w:p>
      <w:pPr>
        <w:pStyle w:val="ListParagraph"/>
        <w:numPr>
          <w:ilvl w:val="0"/>
          <w:numId w:val="10"/>
        </w:numPr>
        <w:shd w:val="clear" w:color="auto" w:fill="FFFFFF"/>
        <w:spacing w:lineRule="atLeast" w:line="336" w:before="0" w:after="0"/>
        <w:contextualSpacing/>
        <w:jc w:val="both"/>
        <w:outlineLvl w:val="1"/>
        <w:rPr>
          <w:rFonts w:ascii="Times New Roman" w:hAnsi="Times New Roman" w:eastAsia="Times New Roman" w:cs="Times New Roman"/>
          <w:i/>
          <w:i/>
          <w:color w:themeColor="text1" w:val="000000"/>
          <w:sz w:val="24"/>
          <w:szCs w:val="24"/>
          <w:u w:val="single"/>
          <w:lang w:eastAsia="it-IT"/>
        </w:rPr>
      </w:pPr>
      <w:r>
        <w:rPr>
          <w:rFonts w:eastAsia="Times New Roman" w:cs="Times New Roman" w:ascii="Times New Roman" w:hAnsi="Times New Roman"/>
          <w:b/>
          <w:bCs/>
          <w:i/>
          <w:color w:themeColor="text1" w:val="000000"/>
          <w:sz w:val="24"/>
          <w:szCs w:val="24"/>
          <w:u w:val="single"/>
          <w:lang w:eastAsia="it-IT"/>
        </w:rPr>
        <w:t xml:space="preserve">L’assenza di correzione: </w:t>
      </w:r>
      <w:r>
        <w:rPr>
          <w:rFonts w:eastAsia="Times New Roman" w:cs="Times New Roman" w:ascii="Times New Roman" w:hAnsi="Times New Roman"/>
          <w:bCs/>
          <w:color w:themeColor="text1" w:val="000000"/>
          <w:sz w:val="24"/>
          <w:szCs w:val="24"/>
          <w:lang w:eastAsia="it-IT"/>
        </w:rPr>
        <w:t xml:space="preserve">sarebbe bene evitare di correggere un bambino che non pronuncia una parola nel modo corretto, ma semplicemente ripetere lentamente quello che ha detto, scandendo bene le parole. Si possono </w:t>
      </w:r>
      <w:r>
        <w:rPr>
          <w:rFonts w:eastAsia="Times New Roman" w:cs="Times New Roman" w:ascii="Times New Roman" w:hAnsi="Times New Roman"/>
          <w:color w:themeColor="text1" w:val="000000"/>
          <w:sz w:val="24"/>
          <w:szCs w:val="24"/>
          <w:lang w:eastAsia="it-IT"/>
        </w:rPr>
        <w:t xml:space="preserve">offrire al bambino maggiori e migliori occasioni di ascolto, leggiamo di più, chiacchieriamo con semplicità e con maggior frequenza. </w:t>
      </w:r>
    </w:p>
    <w:p>
      <w:pPr>
        <w:pStyle w:val="NormalWeb"/>
        <w:shd w:val="clear" w:color="auto" w:fill="FFFFFF"/>
        <w:spacing w:beforeAutospacing="0" w:before="0" w:afterAutospacing="0" w:after="0"/>
        <w:jc w:val="both"/>
        <w:rPr>
          <w:color w:themeColor="text1" w:val="000000"/>
        </w:rPr>
      </w:pPr>
      <w:r>
        <w:rPr>
          <w:color w:themeColor="text1" w:val="000000"/>
        </w:rPr>
      </w:r>
    </w:p>
    <w:p>
      <w:pPr>
        <w:pStyle w:val="NormalWeb"/>
        <w:shd w:val="clear" w:color="auto" w:fill="FFFFFF"/>
        <w:spacing w:beforeAutospacing="0" w:before="0" w:afterAutospacing="0" w:after="0"/>
        <w:jc w:val="both"/>
        <w:rPr>
          <w:color w:themeColor="text1" w:val="000000"/>
        </w:rPr>
      </w:pPr>
      <w:r>
        <w:rPr>
          <w:color w:themeColor="text1" w:val="000000"/>
        </w:rPr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 w:eastAsia="Times New Roman" w:cs="Times New Roman"/>
          <w:color w:themeColor="text1" w:val="000000"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color w:themeColor="text1" w:val="000000"/>
          <w:sz w:val="24"/>
          <w:szCs w:val="24"/>
          <w:lang w:eastAsia="it-IT"/>
        </w:rPr>
      </w:r>
    </w:p>
    <w:p>
      <w:pPr>
        <w:pStyle w:val="Normal"/>
        <w:shd w:val="clear" w:color="auto" w:fill="FFFFFF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color w:themeColor="text1" w:val="000000"/>
          <w:sz w:val="28"/>
          <w:szCs w:val="24"/>
          <w:lang w:eastAsia="it-IT"/>
        </w:rPr>
      </w:pPr>
      <w:r>
        <w:rPr>
          <w:rFonts w:eastAsia="Times New Roman" w:cs="Times New Roman" w:ascii="Times New Roman" w:hAnsi="Times New Roman"/>
          <w:b/>
          <w:color w:themeColor="text1" w:val="000000"/>
          <w:sz w:val="28"/>
          <w:szCs w:val="24"/>
          <w:lang w:eastAsia="it-IT"/>
        </w:rPr>
        <w:t>A COSA PRESTARE ATTENZIONE?</w:t>
      </w:r>
    </w:p>
    <w:p>
      <w:pPr>
        <w:pStyle w:val="Normal"/>
        <w:shd w:val="clear" w:color="auto" w:fill="FFFFFF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color w:themeColor="text1" w:val="000000"/>
          <w:sz w:val="28"/>
          <w:szCs w:val="24"/>
          <w:lang w:eastAsia="it-IT"/>
        </w:rPr>
      </w:pPr>
      <w:r>
        <w:rPr>
          <w:rFonts w:eastAsia="Times New Roman" w:cs="Times New Roman" w:ascii="Times New Roman" w:hAnsi="Times New Roman"/>
          <w:b/>
          <w:color w:themeColor="text1" w:val="000000"/>
          <w:sz w:val="28"/>
          <w:szCs w:val="24"/>
          <w:lang w:eastAsia="it-IT"/>
        </w:rPr>
        <w:t>EVENTUALI CAMPANELLI D’ALLARME</w:t>
      </w:r>
    </w:p>
    <w:p>
      <w:pPr>
        <w:pStyle w:val="Normal"/>
        <w:shd w:val="clear" w:color="auto" w:fill="FFFFFF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color w:themeColor="text1" w:val="000000"/>
          <w:sz w:val="28"/>
          <w:szCs w:val="24"/>
          <w:lang w:eastAsia="it-IT"/>
        </w:rPr>
      </w:pPr>
      <w:r>
        <w:rPr>
          <w:rFonts w:eastAsia="Times New Roman" w:cs="Times New Roman" w:ascii="Times New Roman" w:hAnsi="Times New Roman"/>
          <w:b/>
          <w:color w:themeColor="text1" w:val="000000"/>
          <w:sz w:val="28"/>
          <w:szCs w:val="24"/>
          <w:lang w:eastAsia="it-IT"/>
        </w:rPr>
      </w:r>
    </w:p>
    <w:p>
      <w:pPr>
        <w:pStyle w:val="Normal"/>
        <w:shd w:val="clear" w:color="auto" w:fill="FFFFFF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color w:themeColor="text1" w:val="000000"/>
          <w:sz w:val="28"/>
          <w:szCs w:val="24"/>
          <w:lang w:eastAsia="it-IT"/>
        </w:rPr>
      </w:pPr>
      <w:r>
        <w:rPr/>
        <w:drawing>
          <wp:inline distT="0" distB="0" distL="0" distR="0">
            <wp:extent cx="1259840" cy="1222375"/>
            <wp:effectExtent l="0" t="0" r="0" b="0"/>
            <wp:docPr id="6" name="Immagine 10" descr="Cinque campanelli d'allarme per le truffe online | Blog ufficiale di  Kaspers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magine 10" descr="Cinque campanelli d'allarme per le truffe online | Blog ufficiale di  Kaspersky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15133" t="0" r="17051" b="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9840" cy="1222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jc w:val="both"/>
        <w:rPr>
          <w:rFonts w:ascii="Times New Roman" w:hAnsi="Times New Roman" w:cs="Times New Roman"/>
          <w:color w:themeColor="text1" w:val="000000"/>
          <w:sz w:val="24"/>
          <w:szCs w:val="24"/>
        </w:rPr>
      </w:pPr>
      <w:r>
        <w:rPr>
          <w:rFonts w:cs="Times New Roman" w:ascii="Times New Roman" w:hAnsi="Times New Roman"/>
          <w:color w:themeColor="text1" w:val="000000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 w:cs="Times New Roman"/>
          <w:color w:themeColor="text1" w:val="000000"/>
          <w:sz w:val="24"/>
          <w:szCs w:val="24"/>
        </w:rPr>
      </w:pPr>
      <w:r>
        <w:rPr>
          <w:rFonts w:cs="Times New Roman" w:ascii="Times New Roman" w:hAnsi="Times New Roman"/>
          <w:color w:themeColor="text1" w:val="000000"/>
          <w:sz w:val="24"/>
          <w:szCs w:val="24"/>
        </w:rPr>
        <w:t>Di seguito vengono elencati alcuni aspetti importanti da considerare rispetto allo sviluppo del linguaggio. Ciò non significa contare in modo preoccupato e preciso il numero di parole che il bambino pronuncia, ma avere una finestra di riferimento per capire se qualcosa in quel momento sta deviando rispetto a quello che ci si aspetterebbe in quella fase di sviluppo.</w:t>
      </w:r>
    </w:p>
    <w:p>
      <w:pPr>
        <w:pStyle w:val="Normal"/>
        <w:numPr>
          <w:ilvl w:val="0"/>
          <w:numId w:val="9"/>
        </w:numPr>
        <w:shd w:val="clear" w:color="auto" w:fill="FFFFFF"/>
        <w:spacing w:lineRule="auto" w:line="276" w:before="0" w:after="0"/>
        <w:ind w:hanging="360" w:left="0"/>
        <w:jc w:val="both"/>
        <w:rPr>
          <w:rFonts w:ascii="Times New Roman" w:hAnsi="Times New Roman" w:cs="Times New Roman"/>
          <w:color w:themeColor="text1" w:val="000000"/>
          <w:sz w:val="24"/>
          <w:szCs w:val="24"/>
        </w:rPr>
      </w:pPr>
      <w:r>
        <w:rPr>
          <w:rStyle w:val="Strong"/>
          <w:rFonts w:cs="Times New Roman" w:ascii="Times New Roman" w:hAnsi="Times New Roman"/>
          <w:color w:themeColor="text1" w:val="000000"/>
          <w:sz w:val="24"/>
          <w:szCs w:val="24"/>
        </w:rPr>
        <w:t>Assenza di attenzione condivisa</w:t>
      </w:r>
      <w:r>
        <w:rPr>
          <w:rFonts w:cs="Times New Roman" w:ascii="Times New Roman" w:hAnsi="Times New Roman"/>
          <w:color w:themeColor="text1" w:val="000000"/>
          <w:sz w:val="24"/>
          <w:szCs w:val="24"/>
        </w:rPr>
        <w:t>, per cui il bambino non richiama l’attenzione dell’adulto su un oggetto di proprio interesse (non avviene il fenomeno della triangolazione).</w:t>
      </w:r>
    </w:p>
    <w:p>
      <w:pPr>
        <w:pStyle w:val="Normal"/>
        <w:numPr>
          <w:ilvl w:val="0"/>
          <w:numId w:val="9"/>
        </w:numPr>
        <w:shd w:val="clear" w:color="auto" w:fill="FFFFFF"/>
        <w:spacing w:lineRule="auto" w:line="276" w:before="0" w:after="0"/>
        <w:ind w:hanging="360" w:left="0"/>
        <w:jc w:val="both"/>
        <w:rPr>
          <w:rFonts w:ascii="Times New Roman" w:hAnsi="Times New Roman" w:cs="Times New Roman"/>
          <w:color w:themeColor="text1" w:val="000000"/>
          <w:sz w:val="24"/>
          <w:szCs w:val="24"/>
        </w:rPr>
      </w:pPr>
      <w:r>
        <w:rPr>
          <w:rStyle w:val="Strong"/>
          <w:rFonts w:cs="Times New Roman" w:ascii="Times New Roman" w:hAnsi="Times New Roman"/>
          <w:color w:themeColor="text1" w:val="000000"/>
          <w:sz w:val="24"/>
          <w:szCs w:val="24"/>
        </w:rPr>
        <w:t>Assenza o scarso utilizzo della lallazione canonica</w:t>
      </w:r>
      <w:r>
        <w:rPr>
          <w:rFonts w:cs="Times New Roman" w:ascii="Times New Roman" w:hAnsi="Times New Roman"/>
          <w:color w:themeColor="text1" w:val="000000"/>
          <w:sz w:val="24"/>
          <w:szCs w:val="24"/>
        </w:rPr>
        <w:t> (es. ba ba)</w:t>
      </w:r>
      <w:r>
        <w:rPr>
          <w:rStyle w:val="Strong"/>
          <w:rFonts w:cs="Times New Roman" w:ascii="Times New Roman" w:hAnsi="Times New Roman"/>
          <w:color w:themeColor="text1" w:val="000000"/>
          <w:sz w:val="24"/>
          <w:szCs w:val="24"/>
        </w:rPr>
        <w:t> e variata</w:t>
      </w:r>
      <w:r>
        <w:rPr>
          <w:rFonts w:cs="Times New Roman" w:ascii="Times New Roman" w:hAnsi="Times New Roman"/>
          <w:color w:themeColor="text1" w:val="000000"/>
          <w:sz w:val="24"/>
          <w:szCs w:val="24"/>
        </w:rPr>
        <w:t> (es. ba ma) a partire dai 6-7 mesi.</w:t>
      </w:r>
    </w:p>
    <w:p>
      <w:pPr>
        <w:pStyle w:val="Normal"/>
        <w:numPr>
          <w:ilvl w:val="0"/>
          <w:numId w:val="9"/>
        </w:numPr>
        <w:shd w:val="clear" w:color="auto" w:fill="FFFFFF"/>
        <w:spacing w:lineRule="auto" w:line="276" w:before="0" w:after="0"/>
        <w:ind w:hanging="360" w:left="0"/>
        <w:jc w:val="both"/>
        <w:rPr>
          <w:rFonts w:ascii="Times New Roman" w:hAnsi="Times New Roman" w:cs="Times New Roman"/>
          <w:color w:themeColor="text1" w:val="000000"/>
          <w:sz w:val="24"/>
          <w:szCs w:val="24"/>
        </w:rPr>
      </w:pPr>
      <w:r>
        <w:rPr>
          <w:rFonts w:cs="Times New Roman" w:ascii="Times New Roman" w:hAnsi="Times New Roman"/>
          <w:color w:themeColor="text1" w:val="000000"/>
          <w:sz w:val="24"/>
          <w:szCs w:val="24"/>
        </w:rPr>
        <w:t>Ridotto utilizzo del canale mimico-gestuale (es. sorridere, attuare delle espressioni tristi con il volto, muovere le gambe velocemente per contentezza, indicare, ecc.).</w:t>
      </w:r>
    </w:p>
    <w:p>
      <w:pPr>
        <w:pStyle w:val="Normal"/>
        <w:numPr>
          <w:ilvl w:val="0"/>
          <w:numId w:val="9"/>
        </w:numPr>
        <w:shd w:val="clear" w:color="auto" w:fill="FFFFFF"/>
        <w:spacing w:lineRule="auto" w:line="276" w:before="0" w:after="0"/>
        <w:ind w:hanging="360" w:left="0"/>
        <w:jc w:val="both"/>
        <w:rPr>
          <w:rFonts w:ascii="Times New Roman" w:hAnsi="Times New Roman" w:cs="Times New Roman"/>
          <w:color w:themeColor="text1" w:val="000000"/>
          <w:sz w:val="24"/>
          <w:szCs w:val="24"/>
        </w:rPr>
      </w:pPr>
      <w:r>
        <w:rPr>
          <w:rStyle w:val="Strong"/>
          <w:rFonts w:cs="Times New Roman" w:ascii="Times New Roman" w:hAnsi="Times New Roman"/>
          <w:color w:themeColor="text1" w:val="000000"/>
          <w:sz w:val="24"/>
          <w:szCs w:val="24"/>
        </w:rPr>
        <w:t>Mancata acquisizione di schemi d’azione</w:t>
      </w:r>
      <w:r>
        <w:rPr>
          <w:rFonts w:cs="Times New Roman" w:ascii="Times New Roman" w:hAnsi="Times New Roman"/>
          <w:color w:themeColor="text1" w:val="000000"/>
          <w:sz w:val="24"/>
          <w:szCs w:val="24"/>
        </w:rPr>
        <w:t> con oggetti a 12 mesi.</w:t>
      </w:r>
    </w:p>
    <w:p>
      <w:pPr>
        <w:pStyle w:val="Normal"/>
        <w:numPr>
          <w:ilvl w:val="0"/>
          <w:numId w:val="9"/>
        </w:numPr>
        <w:shd w:val="clear" w:color="auto" w:fill="FFFFFF"/>
        <w:spacing w:lineRule="auto" w:line="276" w:before="0" w:after="0"/>
        <w:ind w:hanging="360" w:left="0"/>
        <w:jc w:val="both"/>
        <w:rPr>
          <w:rFonts w:ascii="Times New Roman" w:hAnsi="Times New Roman" w:cs="Times New Roman"/>
          <w:color w:themeColor="text1" w:val="000000"/>
          <w:sz w:val="24"/>
          <w:szCs w:val="24"/>
        </w:rPr>
      </w:pPr>
      <w:r>
        <w:rPr>
          <w:rStyle w:val="Strong"/>
          <w:rFonts w:cs="Times New Roman" w:ascii="Times New Roman" w:hAnsi="Times New Roman"/>
          <w:color w:themeColor="text1" w:val="000000"/>
          <w:sz w:val="24"/>
          <w:szCs w:val="24"/>
        </w:rPr>
        <w:t>Difficoltà nel comprendere il linguaggio adulto</w:t>
      </w:r>
      <w:r>
        <w:rPr>
          <w:rFonts w:cs="Times New Roman" w:ascii="Times New Roman" w:hAnsi="Times New Roman"/>
          <w:color w:themeColor="text1" w:val="000000"/>
          <w:sz w:val="24"/>
          <w:szCs w:val="24"/>
        </w:rPr>
        <w:t>, anche per semplici parole e/o ordini che vengono dati dalle figure adulte di riferimento.</w:t>
      </w:r>
    </w:p>
    <w:p>
      <w:pPr>
        <w:pStyle w:val="Normal"/>
        <w:numPr>
          <w:ilvl w:val="0"/>
          <w:numId w:val="9"/>
        </w:numPr>
        <w:shd w:val="clear" w:color="auto" w:fill="FFFFFF"/>
        <w:spacing w:lineRule="auto" w:line="276" w:before="0" w:after="0"/>
        <w:ind w:hanging="360" w:left="0"/>
        <w:jc w:val="both"/>
        <w:rPr>
          <w:rFonts w:ascii="Times New Roman" w:hAnsi="Times New Roman" w:cs="Times New Roman"/>
          <w:color w:themeColor="text1" w:val="000000"/>
          <w:sz w:val="24"/>
          <w:szCs w:val="24"/>
        </w:rPr>
      </w:pPr>
      <w:r>
        <w:rPr>
          <w:rStyle w:val="Strong"/>
          <w:rFonts w:cs="Times New Roman" w:ascii="Times New Roman" w:hAnsi="Times New Roman"/>
          <w:color w:themeColor="text1" w:val="000000"/>
          <w:sz w:val="24"/>
          <w:szCs w:val="24"/>
        </w:rPr>
        <w:t>Assenza o ridotta presenza del gioco simbolico</w:t>
      </w:r>
      <w:r>
        <w:rPr>
          <w:rFonts w:cs="Times New Roman" w:ascii="Times New Roman" w:hAnsi="Times New Roman"/>
          <w:color w:themeColor="text1" w:val="000000"/>
          <w:sz w:val="24"/>
          <w:szCs w:val="24"/>
        </w:rPr>
        <w:t> a 24-30 mesi.</w:t>
      </w:r>
    </w:p>
    <w:p>
      <w:pPr>
        <w:pStyle w:val="Normal"/>
        <w:numPr>
          <w:ilvl w:val="0"/>
          <w:numId w:val="9"/>
        </w:numPr>
        <w:shd w:val="clear" w:color="auto" w:fill="FFFFFF"/>
        <w:spacing w:lineRule="auto" w:line="276" w:before="0" w:after="0"/>
        <w:ind w:hanging="360" w:left="0"/>
        <w:jc w:val="both"/>
        <w:rPr>
          <w:rFonts w:ascii="Times New Roman" w:hAnsi="Times New Roman" w:cs="Times New Roman"/>
          <w:color w:themeColor="text1" w:val="000000"/>
          <w:sz w:val="24"/>
          <w:szCs w:val="24"/>
        </w:rPr>
      </w:pPr>
      <w:r>
        <w:rPr>
          <w:rFonts w:cs="Times New Roman" w:ascii="Times New Roman" w:hAnsi="Times New Roman"/>
          <w:color w:themeColor="text1" w:val="000000"/>
          <w:sz w:val="24"/>
          <w:szCs w:val="24"/>
        </w:rPr>
        <w:t>Un lessico molto povero a </w:t>
      </w:r>
      <w:r>
        <w:rPr>
          <w:rStyle w:val="Strong"/>
          <w:rFonts w:cs="Times New Roman" w:ascii="Times New Roman" w:hAnsi="Times New Roman"/>
          <w:color w:themeColor="text1" w:val="000000"/>
          <w:sz w:val="24"/>
          <w:szCs w:val="24"/>
        </w:rPr>
        <w:t>24 mesi (inferiore alle 50 parole)</w:t>
      </w:r>
    </w:p>
    <w:p>
      <w:pPr>
        <w:pStyle w:val="Normal"/>
        <w:numPr>
          <w:ilvl w:val="0"/>
          <w:numId w:val="9"/>
        </w:numPr>
        <w:shd w:val="clear" w:color="auto" w:fill="FFFFFF"/>
        <w:spacing w:lineRule="auto" w:line="276" w:before="0" w:after="0"/>
        <w:ind w:hanging="360" w:left="0"/>
        <w:jc w:val="both"/>
        <w:rPr>
          <w:rFonts w:ascii="Times New Roman" w:hAnsi="Times New Roman" w:cs="Times New Roman"/>
          <w:color w:themeColor="text1" w:val="000000"/>
          <w:sz w:val="24"/>
          <w:szCs w:val="24"/>
        </w:rPr>
      </w:pPr>
      <w:r>
        <w:rPr>
          <w:rFonts w:cs="Times New Roman" w:ascii="Times New Roman" w:hAnsi="Times New Roman"/>
          <w:color w:themeColor="text1" w:val="000000"/>
          <w:sz w:val="24"/>
          <w:szCs w:val="24"/>
        </w:rPr>
        <w:t>L’assenza della combinazione</w:t>
      </w:r>
      <w:r>
        <w:rPr>
          <w:rFonts w:cs="Times New Roman" w:ascii="Times New Roman" w:hAnsi="Times New Roman"/>
          <w:b/>
          <w:bCs/>
          <w:color w:themeColor="text1" w:val="000000"/>
          <w:sz w:val="24"/>
          <w:szCs w:val="24"/>
        </w:rPr>
        <w:t> di due parole a 30 mesi</w:t>
      </w:r>
      <w:r>
        <w:rPr>
          <w:rFonts w:cs="Times New Roman" w:ascii="Times New Roman" w:hAnsi="Times New Roman"/>
          <w:color w:themeColor="text1" w:val="000000"/>
          <w:sz w:val="24"/>
          <w:szCs w:val="24"/>
        </w:rPr>
        <w:t>.</w:t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 w:cs="Times New Roman"/>
          <w:color w:themeColor="text1" w:val="000000"/>
          <w:sz w:val="24"/>
          <w:szCs w:val="24"/>
        </w:rPr>
      </w:pPr>
      <w:r>
        <w:rPr>
          <w:rFonts w:cs="Times New Roman" w:ascii="Times New Roman" w:hAnsi="Times New Roman"/>
          <w:color w:themeColor="text1" w:val="000000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 w:cs="Times New Roman"/>
          <w:b/>
          <w:color w:themeColor="text1" w:val="000000"/>
          <w:sz w:val="24"/>
          <w:szCs w:val="24"/>
        </w:rPr>
      </w:pPr>
      <w:r>
        <w:rPr>
          <w:rFonts w:cs="Times New Roman" w:ascii="Times New Roman" w:hAnsi="Times New Roman"/>
          <w:b/>
          <w:color w:themeColor="text1" w:val="000000"/>
          <w:sz w:val="24"/>
          <w:szCs w:val="24"/>
        </w:rPr>
        <w:t>COSA FARE IN QUESTI CASI?</w:t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 w:cs="Times New Roman"/>
          <w:b/>
          <w:color w:themeColor="text1" w:val="000000"/>
          <w:sz w:val="24"/>
          <w:szCs w:val="24"/>
        </w:rPr>
      </w:pPr>
      <w:r>
        <w:rPr>
          <w:rFonts w:cs="Times New Roman" w:ascii="Times New Roman" w:hAnsi="Times New Roman"/>
          <w:b/>
          <w:color w:themeColor="text1" w:val="000000"/>
          <w:sz w:val="24"/>
          <w:szCs w:val="24"/>
        </w:rPr>
        <mc:AlternateContent>
          <mc:Choice Requires="wps">
            <w:drawing>
              <wp:anchor behindDoc="0" distT="1270" distB="0" distL="635" distR="635" simplePos="0" locked="0" layoutInCell="1" allowOverlap="1" relativeHeight="6">
                <wp:simplePos x="0" y="0"/>
                <wp:positionH relativeFrom="column">
                  <wp:posOffset>4368800</wp:posOffset>
                </wp:positionH>
                <wp:positionV relativeFrom="paragraph">
                  <wp:posOffset>39370</wp:posOffset>
                </wp:positionV>
                <wp:extent cx="2437130" cy="1823085"/>
                <wp:effectExtent l="635" t="1270" r="635" b="0"/>
                <wp:wrapNone/>
                <wp:docPr id="7" name="Forma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37200" cy="1823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">
                          <a:solidFill>
                            <a:srgbClr val="ffffff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"/>
                              <w:spacing w:before="0" w:after="16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drawing>
                                <wp:inline distT="0" distB="0" distL="0" distR="0">
                                  <wp:extent cx="1456055" cy="1701800"/>
                                  <wp:effectExtent l="0" t="0" r="0" b="0"/>
                                  <wp:docPr id="9" name="Immagine 13" descr="Niente paura - 21bites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" name="Immagine 13" descr="Niente paura - 21bites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56055" cy="17018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Forma1" path="m0,0l-2147483645,0l-2147483645,-2147483646l0,-2147483646xe" fillcolor="white" stroked="t" o:allowincell="f" style="position:absolute;margin-left:344pt;margin-top:3.1pt;width:191.85pt;height:143.5pt;mso-wrap-style:none;v-text-anchor:middle">
                <v:fill o:detectmouseclick="t" type="solid" color2="black"/>
                <v:stroke color="white" weight="720" joinstyle="round" endcap="flat"/>
                <v:textbox>
                  <w:txbxContent>
                    <w:p>
                      <w:pPr>
                        <w:pStyle w:val="Contenutocornice"/>
                        <w:spacing w:before="0" w:after="16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drawing>
                          <wp:inline distT="0" distB="0" distL="0" distR="0">
                            <wp:extent cx="1456055" cy="1701800"/>
                            <wp:effectExtent l="0" t="0" r="0" b="0"/>
                            <wp:docPr id="10" name="Immagine 13" descr="Niente paura - 21bites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" name="Immagine 13" descr="Niente paura - 21bites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56055" cy="17018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Web"/>
        <w:shd w:val="clear" w:color="auto" w:fill="FFFFFF"/>
        <w:spacing w:beforeAutospacing="0" w:before="0" w:afterAutospacing="0" w:after="0"/>
        <w:jc w:val="both"/>
        <w:rPr>
          <w:color w:themeColor="text1" w:val="000000"/>
        </w:rPr>
      </w:pPr>
      <w:r>
        <w:rPr>
          <w:color w:themeColor="text1" w:val="000000"/>
        </w:rPr>
        <w:t xml:space="preserve">Questi sono alcuni fattori che potrebbero essere indicatori </w:t>
      </w:r>
    </w:p>
    <w:p>
      <w:pPr>
        <w:pStyle w:val="NormalWeb"/>
        <w:shd w:val="clear" w:color="auto" w:fill="FFFFFF"/>
        <w:spacing w:beforeAutospacing="0" w:before="0" w:afterAutospacing="0" w:after="0"/>
        <w:jc w:val="both"/>
        <w:rPr>
          <w:color w:themeColor="text1" w:val="000000"/>
        </w:rPr>
      </w:pPr>
      <w:r>
        <w:rPr>
          <w:color w:themeColor="text1" w:val="000000"/>
        </w:rPr>
        <w:t xml:space="preserve">di un possibile </w:t>
      </w:r>
      <w:hyperlink r:id="rId10">
        <w:r>
          <w:rPr>
            <w:rStyle w:val="Hyperlink"/>
            <w:b/>
            <w:bCs/>
            <w:color w:themeColor="text1" w:val="000000"/>
            <w:u w:val="none"/>
          </w:rPr>
          <w:t>ritardo nel linguaggio</w:t>
        </w:r>
      </w:hyperlink>
      <w:r>
        <w:rPr>
          <w:color w:themeColor="text1" w:val="000000"/>
        </w:rPr>
        <w:t xml:space="preserve">, che </w:t>
      </w:r>
    </w:p>
    <w:p>
      <w:pPr>
        <w:pStyle w:val="NormalWeb"/>
        <w:shd w:val="clear" w:color="auto" w:fill="FFFFFF"/>
        <w:spacing w:beforeAutospacing="0" w:before="0" w:afterAutospacing="0" w:after="0"/>
        <w:jc w:val="both"/>
        <w:rPr>
          <w:color w:themeColor="text1" w:val="000000"/>
        </w:rPr>
      </w:pPr>
      <w:r>
        <w:rPr>
          <w:color w:themeColor="text1" w:val="000000"/>
        </w:rPr>
        <w:t xml:space="preserve">potrebbe rientrare spontaneamente dopo i 3 anni, oppure potrebbe </w:t>
      </w:r>
    </w:p>
    <w:p>
      <w:pPr>
        <w:pStyle w:val="NormalWeb"/>
        <w:shd w:val="clear" w:color="auto" w:fill="FFFFFF"/>
        <w:spacing w:beforeAutospacing="0" w:before="0" w:afterAutospacing="0" w:after="0"/>
        <w:jc w:val="both"/>
        <w:rPr>
          <w:color w:themeColor="text1" w:val="000000"/>
        </w:rPr>
      </w:pPr>
      <w:r>
        <w:rPr>
          <w:color w:themeColor="text1" w:val="000000"/>
        </w:rPr>
        <w:t>sfociare in un </w:t>
      </w:r>
      <w:hyperlink r:id="rId11">
        <w:r>
          <w:rPr>
            <w:rStyle w:val="Hyperlink"/>
            <w:b/>
            <w:bCs/>
            <w:color w:themeColor="text1" w:val="000000"/>
            <w:u w:val="none"/>
          </w:rPr>
          <w:t>Disturbo Specifico del Linguaggio</w:t>
        </w:r>
      </w:hyperlink>
      <w:r>
        <w:rPr>
          <w:color w:themeColor="text1" w:val="000000"/>
        </w:rPr>
        <w:t xml:space="preserve">, la cui diagnosi può essere </w:t>
      </w:r>
    </w:p>
    <w:p>
      <w:pPr>
        <w:pStyle w:val="NormalWeb"/>
        <w:shd w:val="clear" w:color="auto" w:fill="FFFFFF"/>
        <w:spacing w:beforeAutospacing="0" w:before="0" w:afterAutospacing="0" w:after="0"/>
        <w:jc w:val="both"/>
        <w:rPr>
          <w:color w:themeColor="text1" w:val="000000"/>
        </w:rPr>
      </w:pPr>
      <w:r>
        <w:rPr>
          <w:color w:themeColor="text1" w:val="000000"/>
        </w:rPr>
        <w:t>effettuata esclusivamente da uno specialista.</w:t>
      </w:r>
    </w:p>
    <w:p>
      <w:pPr>
        <w:pStyle w:val="NormalWeb"/>
        <w:shd w:val="clear" w:color="auto" w:fill="FFFFFF"/>
        <w:spacing w:beforeAutospacing="0" w:before="0" w:afterAutospacing="0" w:after="0"/>
        <w:jc w:val="both"/>
        <w:rPr>
          <w:color w:themeColor="text1" w:val="000000"/>
        </w:rPr>
      </w:pPr>
      <w:r>
        <w:rPr>
          <w:color w:themeColor="text1" w:val="000000"/>
        </w:rPr>
        <w:t xml:space="preserve">In questo caso è bene rivolgersi al pediatra, segnalando la situazione. </w:t>
      </w:r>
    </w:p>
    <w:p>
      <w:pPr>
        <w:pStyle w:val="NormalWeb"/>
        <w:shd w:val="clear" w:color="auto" w:fill="FFFFFF"/>
        <w:spacing w:beforeAutospacing="0" w:before="0" w:afterAutospacing="0" w:after="0"/>
        <w:jc w:val="both"/>
        <w:rPr>
          <w:color w:themeColor="text1" w:val="000000"/>
        </w:rPr>
      </w:pPr>
      <w:r>
        <w:rPr>
          <w:color w:themeColor="text1" w:val="000000"/>
        </w:rPr>
        <w:t xml:space="preserve">Sarà il medico a prescrivere una eventuale una valutazione del </w:t>
      </w:r>
    </w:p>
    <w:p>
      <w:pPr>
        <w:pStyle w:val="NormalWeb"/>
        <w:shd w:val="clear" w:color="auto" w:fill="FFFFFF"/>
        <w:spacing w:beforeAutospacing="0" w:before="0" w:afterAutospacing="0" w:after="0"/>
        <w:jc w:val="both"/>
        <w:rPr>
          <w:color w:themeColor="text1" w:val="000000"/>
        </w:rPr>
      </w:pPr>
      <w:r>
        <w:rPr>
          <w:color w:themeColor="text1" w:val="000000"/>
        </w:rPr>
        <w:t>Logopedista o del Neuropsichiatra Infantile.</w:t>
      </w:r>
    </w:p>
    <w:p>
      <w:pPr>
        <w:pStyle w:val="NormalWeb"/>
        <w:shd w:val="clear" w:color="auto" w:fill="FFFFFF"/>
        <w:spacing w:beforeAutospacing="0" w:before="0" w:afterAutospacing="0" w:after="0"/>
        <w:jc w:val="both"/>
        <w:rPr>
          <w:color w:themeColor="text1" w:val="000000"/>
        </w:rPr>
      </w:pPr>
      <w:r>
        <w:rPr>
          <w:color w:themeColor="text1" w:val="000000"/>
        </w:rPr>
      </w:r>
    </w:p>
    <w:p>
      <w:pPr>
        <w:pStyle w:val="NormalWeb"/>
        <w:shd w:val="clear" w:color="auto" w:fill="FFFFFF"/>
        <w:spacing w:beforeAutospacing="0" w:before="0" w:afterAutospacing="0" w:after="0"/>
        <w:jc w:val="both"/>
        <w:rPr>
          <w:color w:themeColor="text1" w:val="000000"/>
        </w:rPr>
      </w:pPr>
      <w:r>
        <w:rPr>
          <w:color w:themeColor="text1" w:val="000000"/>
        </w:rPr>
      </w:r>
    </w:p>
    <w:p>
      <w:pPr>
        <w:pStyle w:val="NormalWeb"/>
        <w:shd w:val="clear" w:color="auto" w:fill="FFFFFF"/>
        <w:spacing w:beforeAutospacing="0" w:before="0" w:afterAutospacing="0" w:after="0"/>
        <w:jc w:val="both"/>
        <w:rPr>
          <w:color w:themeColor="text1" w:val="000000"/>
        </w:rPr>
      </w:pPr>
      <w:r>
        <w:rPr>
          <w:color w:themeColor="text1" w:val="000000"/>
        </w:rPr>
      </w:r>
    </w:p>
    <w:p>
      <w:pPr>
        <w:pStyle w:val="Heading2"/>
        <w:shd w:val="clear" w:color="auto" w:fill="FFFFFF"/>
        <w:spacing w:beforeAutospacing="0" w:before="0" w:afterAutospacing="0" w:after="0"/>
        <w:jc w:val="both"/>
        <w:rPr/>
      </w:pPr>
      <w:r>
        <w:rPr>
          <w:rStyle w:val="Strong"/>
          <w:rFonts w:ascii="Times New Roman" w:hAnsi="Times New Roman"/>
          <w:b/>
          <w:bCs/>
          <w:color w:themeColor="text1" w:val="000000"/>
          <w:sz w:val="28"/>
          <w:szCs w:val="28"/>
        </w:rPr>
        <w:t>Conclusione: Un Futuro Pieno di Parole e Scoperte</w:t>
      </w:r>
    </w:p>
    <w:p>
      <w:pPr>
        <w:pStyle w:val="Body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Ogni parola, ogni sorriso, ogni piccolo progresso nel linguaggio del tuo bambino è un tassello di una storia straordinaria: la sua. Essere genitore significa non solo osservare questa storia prendere forma, ma anche esserne un protagonista attivo, pronto a incoraggiare, sostenere e celebrare ogni conquista.</w:t>
      </w:r>
    </w:p>
    <w:p>
      <w:pPr>
        <w:pStyle w:val="Body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Ricorda, lo sviluppo del linguaggio non è una gara, ma un viaggio unico per ogni bambino. Ci saranno momenti di entusiasmo e altri di incertezza, ma è proprio in questi momenti che la tua presenza, il tuo incoraggiamento e la tua pazienza faranno la differenza. Ogni domanda che fai, ogni libro che leggi insieme, ogni parola che pronunci con amore è un regalo che costruisce il suo mondo.</w:t>
      </w:r>
    </w:p>
    <w:p>
      <w:pPr>
        <w:pStyle w:val="Body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Hai in mano gli strumenti per creare un ambiente linguistico ricco e stimolante, dove il tuo bambino può crescere, sbagliare e imparare senza paura. Continua a essere il suo esempio, il suo punto di riferimento e il suo più grande sostenitore.</w:t>
      </w:r>
    </w:p>
    <w:p>
      <w:pPr>
        <w:pStyle w:val="Body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Inizia oggi, con fiducia, sapendo che ogni tuo sforzo sta lasciando un segno indelebile nel cuore e nella mente del tuo bambino. Le parole che scoprirà saranno i ponti che costruirà per il futuro, e tu sei il custode di questo meraviglioso cammino.</w:t>
      </w:r>
    </w:p>
    <w:p>
      <w:pPr>
        <w:pStyle w:val="Body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Grazie per aver intrapreso questo viaggio con noi. Le parole del tuo bambino sono ancora tutte da scrivere, e saranno più belle grazie a te.</w:t>
      </w:r>
    </w:p>
    <w:p>
      <w:pPr>
        <w:pStyle w:val="NormalWeb"/>
        <w:shd w:val="clear" w:color="auto" w:fill="FFFFFF"/>
        <w:spacing w:beforeAutospacing="0" w:before="0" w:afterAutospacing="0" w:after="0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sectPr>
      <w:footerReference w:type="even" r:id="rId12"/>
      <w:footerReference w:type="default" r:id="rId13"/>
      <w:footerReference w:type="first" r:id="rId14"/>
      <w:type w:val="nextPage"/>
      <w:pgSz w:w="11906" w:h="16838"/>
      <w:pgMar w:left="1134" w:right="1134" w:gutter="0" w:header="0" w:top="1417" w:footer="708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Calibri Light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460701216"/>
    </w:sdtPr>
    <w:sdtContent>
      <w:p>
        <w:pPr>
          <w:pStyle w:val="Foot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6</w:t>
        </w:r>
        <w:r>
          <w:rPr/>
          <w:fldChar w:fldCharType="end"/>
        </w:r>
      </w:p>
    </w:sdtContent>
  </w:sdt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460701216"/>
    </w:sdtPr>
    <w:sdtContent>
      <w:p>
        <w:pPr>
          <w:pStyle w:val="Foot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6</w:t>
        </w:r>
        <w:r>
          <w:rPr/>
          <w:fldChar w:fldCharType="end"/>
        </w:r>
      </w:p>
    </w:sdtContent>
  </w:sdt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0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w="http://schemas.openxmlformats.org/wordprocessingml/2006/main">
  <w:zoom w:percent="140"/>
  <w:defaultTabStop w:val="708"/>
  <w:autoHyphenation w:val="true"/>
  <w:hyphenationZone w:val="283"/>
  <w:compat>
    <w:compatSetting w:name="compatibilityMode" w:uri="http://schemas.microsoft.com/office/word" w:val="12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it-IT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407e68"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it-IT" w:eastAsia="en-US" w:bidi="ar-SA"/>
    </w:rPr>
  </w:style>
  <w:style w:type="paragraph" w:styleId="Heading2">
    <w:name w:val="heading 2"/>
    <w:basedOn w:val="Titolo"/>
    <w:next w:val="BodyText"/>
    <w:qFormat/>
    <w:pPr>
      <w:spacing w:before="200" w:after="120"/>
      <w:outlineLvl w:val="1"/>
    </w:pPr>
    <w:rPr>
      <w:rFonts w:ascii="Liberation Serif" w:hAnsi="Liberation Serif" w:eastAsia="Segoe UI" w:cs="Tahoma"/>
      <w:b/>
      <w:bCs/>
      <w:sz w:val="36"/>
      <w:szCs w:val="36"/>
    </w:rPr>
  </w:style>
  <w:style w:type="paragraph" w:styleId="Heading3">
    <w:name w:val="heading 3"/>
    <w:basedOn w:val="Normal"/>
    <w:next w:val="Normal"/>
    <w:link w:val="Titolo3Carattere"/>
    <w:uiPriority w:val="9"/>
    <w:semiHidden/>
    <w:unhideWhenUsed/>
    <w:qFormat/>
    <w:rsid w:val="001b1cbd"/>
    <w:pPr>
      <w:keepNext w:val="true"/>
      <w:keepLines/>
      <w:spacing w:before="200" w:after="0"/>
      <w:outlineLvl w:val="2"/>
    </w:pPr>
    <w:rPr>
      <w:rFonts w:ascii="Calibri Light" w:hAnsi="Calibri Light" w:eastAsia="" w:cs="" w:asciiTheme="majorHAnsi" w:cstheme="majorBidi" w:eastAsiaTheme="majorEastAsia" w:hAnsiTheme="majorHAnsi"/>
      <w:b/>
      <w:bCs/>
      <w:color w:themeColor="accent1" w:val="5B9BD5"/>
    </w:rPr>
  </w:style>
  <w:style w:type="paragraph" w:styleId="Heading4">
    <w:name w:val="heading 4"/>
    <w:basedOn w:val="Normal"/>
    <w:next w:val="Normal"/>
    <w:link w:val="Titolo4Carattere"/>
    <w:uiPriority w:val="9"/>
    <w:semiHidden/>
    <w:unhideWhenUsed/>
    <w:qFormat/>
    <w:rsid w:val="001b1cbd"/>
    <w:pPr>
      <w:keepNext w:val="true"/>
      <w:keepLines/>
      <w:spacing w:before="200" w:after="0"/>
      <w:outlineLvl w:val="3"/>
    </w:pPr>
    <w:rPr>
      <w:rFonts w:ascii="Calibri Light" w:hAnsi="Calibri Light" w:eastAsia="" w:cs="" w:asciiTheme="majorHAnsi" w:cstheme="majorBidi" w:eastAsiaTheme="majorEastAsia" w:hAnsiTheme="majorHAnsi"/>
      <w:b/>
      <w:bCs/>
      <w:i/>
      <w:iCs/>
      <w:color w:themeColor="accent1" w:val="5B9BD5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itolo3Carattere" w:customStyle="1">
    <w:name w:val="Titolo 3 Carattere"/>
    <w:basedOn w:val="DefaultParagraphFont"/>
    <w:uiPriority w:val="9"/>
    <w:semiHidden/>
    <w:qFormat/>
    <w:rsid w:val="001b1cbd"/>
    <w:rPr>
      <w:rFonts w:ascii="Calibri Light" w:hAnsi="Calibri Light" w:eastAsia="" w:cs="" w:asciiTheme="majorHAnsi" w:cstheme="majorBidi" w:eastAsiaTheme="majorEastAsia" w:hAnsiTheme="majorHAnsi"/>
      <w:b/>
      <w:bCs/>
      <w:color w:themeColor="accent1" w:val="5B9BD5"/>
    </w:rPr>
  </w:style>
  <w:style w:type="character" w:styleId="Titolo4Carattere" w:customStyle="1">
    <w:name w:val="Titolo 4 Carattere"/>
    <w:basedOn w:val="DefaultParagraphFont"/>
    <w:uiPriority w:val="9"/>
    <w:semiHidden/>
    <w:qFormat/>
    <w:rsid w:val="001b1cbd"/>
    <w:rPr>
      <w:rFonts w:ascii="Calibri Light" w:hAnsi="Calibri Light" w:eastAsia="" w:cs="" w:asciiTheme="majorHAnsi" w:cstheme="majorBidi" w:eastAsiaTheme="majorEastAsia" w:hAnsiTheme="majorHAnsi"/>
      <w:b/>
      <w:bCs/>
      <w:i/>
      <w:iCs/>
      <w:color w:themeColor="accent1" w:val="5B9BD5"/>
    </w:rPr>
  </w:style>
  <w:style w:type="character" w:styleId="Emphasis">
    <w:name w:val="Emphasis"/>
    <w:basedOn w:val="DefaultParagraphFont"/>
    <w:uiPriority w:val="20"/>
    <w:qFormat/>
    <w:rsid w:val="001b1cbd"/>
    <w:rPr>
      <w:i/>
      <w:iCs/>
    </w:rPr>
  </w:style>
  <w:style w:type="character" w:styleId="Strong">
    <w:name w:val="Strong"/>
    <w:basedOn w:val="DefaultParagraphFont"/>
    <w:uiPriority w:val="22"/>
    <w:qFormat/>
    <w:rsid w:val="001b1cbd"/>
    <w:rPr>
      <w:b/>
      <w:bCs/>
    </w:rPr>
  </w:style>
  <w:style w:type="character" w:styleId="TestofumettoCarattere" w:customStyle="1">
    <w:name w:val="Testo fumetto Carattere"/>
    <w:basedOn w:val="DefaultParagraphFont"/>
    <w:link w:val="BalloonText"/>
    <w:uiPriority w:val="99"/>
    <w:semiHidden/>
    <w:qFormat/>
    <w:rsid w:val="006a6d0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867118"/>
    <w:rPr>
      <w:color w:val="0000FF"/>
      <w:u w:val="single"/>
    </w:rPr>
  </w:style>
  <w:style w:type="character" w:styleId="IntestazioneCarattere" w:customStyle="1">
    <w:name w:val="Intestazione Carattere"/>
    <w:basedOn w:val="DefaultParagraphFont"/>
    <w:uiPriority w:val="99"/>
    <w:semiHidden/>
    <w:qFormat/>
    <w:rsid w:val="009365ea"/>
    <w:rPr/>
  </w:style>
  <w:style w:type="character" w:styleId="PidipaginaCarattere" w:customStyle="1">
    <w:name w:val="Piè di pagina Carattere"/>
    <w:basedOn w:val="DefaultParagraphFont"/>
    <w:uiPriority w:val="99"/>
    <w:qFormat/>
    <w:rsid w:val="009365ea"/>
    <w:rPr/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  <w:lang w:val="zxx" w:eastAsia="zxx" w:bidi="zxx"/>
    </w:rPr>
  </w:style>
  <w:style w:type="paragraph" w:styleId="NormalWeb">
    <w:name w:val="Normal (Web)"/>
    <w:basedOn w:val="Normal"/>
    <w:uiPriority w:val="99"/>
    <w:unhideWhenUsed/>
    <w:qFormat/>
    <w:rsid w:val="001b1cbd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it-IT"/>
    </w:rPr>
  </w:style>
  <w:style w:type="paragraph" w:styleId="ListParagraph">
    <w:name w:val="List Paragraph"/>
    <w:basedOn w:val="Normal"/>
    <w:uiPriority w:val="34"/>
    <w:qFormat/>
    <w:rsid w:val="001b1cbd"/>
    <w:pPr>
      <w:spacing w:before="0" w:after="160"/>
      <w:ind w:hanging="0" w:left="720"/>
      <w:contextualSpacing/>
    </w:pPr>
    <w:rPr/>
  </w:style>
  <w:style w:type="paragraph" w:styleId="BalloonText">
    <w:name w:val="Balloon Text"/>
    <w:basedOn w:val="Normal"/>
    <w:link w:val="TestofumettoCarattere"/>
    <w:uiPriority w:val="99"/>
    <w:semiHidden/>
    <w:unhideWhenUsed/>
    <w:qFormat/>
    <w:rsid w:val="006a6d0a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Intestazioneepidipagina">
    <w:name w:val="Intestazione e piè di pagina"/>
    <w:basedOn w:val="Normal"/>
    <w:qFormat/>
    <w:pPr/>
    <w:rPr/>
  </w:style>
  <w:style w:type="paragraph" w:styleId="Header">
    <w:name w:val="header"/>
    <w:basedOn w:val="Normal"/>
    <w:link w:val="IntestazioneCarattere"/>
    <w:uiPriority w:val="99"/>
    <w:semiHidden/>
    <w:unhideWhenUsed/>
    <w:rsid w:val="009365ea"/>
    <w:pPr>
      <w:tabs>
        <w:tab w:val="clear" w:pos="708"/>
        <w:tab w:val="center" w:pos="4819" w:leader="none"/>
        <w:tab w:val="right" w:pos="9638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PidipaginaCarattere"/>
    <w:uiPriority w:val="99"/>
    <w:unhideWhenUsed/>
    <w:rsid w:val="009365ea"/>
    <w:pPr>
      <w:tabs>
        <w:tab w:val="clear" w:pos="708"/>
        <w:tab w:val="center" w:pos="4819" w:leader="none"/>
        <w:tab w:val="right" w:pos="9638" w:leader="none"/>
      </w:tabs>
      <w:spacing w:lineRule="auto" w:line="240" w:before="0" w:after="0"/>
    </w:pPr>
    <w:rPr/>
  </w:style>
  <w:style w:type="paragraph" w:styleId="Contenutocornice">
    <w:name w:val="Contenuto cornice"/>
    <w:basedOn w:val="Normal"/>
    <w:qFormat/>
    <w:pPr/>
    <w:rPr/>
  </w:style>
  <w:style w:type="numbering" w:styleId="Nessunelenco" w:default="1">
    <w:name w:val="Nessun elenco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5" Type="http://schemas.openxmlformats.org/officeDocument/2006/relationships/image" Target="media/image4.jpeg"/><Relationship Id="rId6" Type="http://schemas.openxmlformats.org/officeDocument/2006/relationships/image" Target="media/image5.jpeg"/><Relationship Id="rId7" Type="http://schemas.openxmlformats.org/officeDocument/2006/relationships/image" Target="media/image6.jpeg"/><Relationship Id="rId8" Type="http://schemas.openxmlformats.org/officeDocument/2006/relationships/image" Target="media/image7.png"/><Relationship Id="rId9" Type="http://schemas.openxmlformats.org/officeDocument/2006/relationships/image" Target="media/image7.png"/><Relationship Id="rId10" Type="http://schemas.openxmlformats.org/officeDocument/2006/relationships/hyperlink" Target="https://vivavoceinstitute.com/ritardo-del-linguaggio/" TargetMode="External"/><Relationship Id="rId11" Type="http://schemas.openxmlformats.org/officeDocument/2006/relationships/hyperlink" Target="https://vivavoceinstitute.com/disturbi-del-linguaggio-dsl-cosa-sono-e-quando-insorgono/" TargetMode="External"/><Relationship Id="rId12" Type="http://schemas.openxmlformats.org/officeDocument/2006/relationships/footer" Target="footer1.xml"/><Relationship Id="rId13" Type="http://schemas.openxmlformats.org/officeDocument/2006/relationships/footer" Target="footer2.xml"/><Relationship Id="rId14" Type="http://schemas.openxmlformats.org/officeDocument/2006/relationships/footer" Target="footer3.xml"/><Relationship Id="rId15" Type="http://schemas.openxmlformats.org/officeDocument/2006/relationships/numbering" Target="numbering.xml"/><Relationship Id="rId16" Type="http://schemas.openxmlformats.org/officeDocument/2006/relationships/fontTable" Target="fontTable.xml"/><Relationship Id="rId17" Type="http://schemas.openxmlformats.org/officeDocument/2006/relationships/settings" Target="settings.xml"/><Relationship Id="rId18" Type="http://schemas.openxmlformats.org/officeDocument/2006/relationships/theme" Target="theme/theme1.xml"/><Relationship Id="rId19" Type="http://schemas.openxmlformats.org/officeDocument/2006/relationships/glossaryDocument" Target="glossary/document.xml"/>
</Relationships>
</file>

<file path=word/glossary/_rels/document.xml.rels><?xml version="1.0" encoding="UTF-8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
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/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283"/>
  <w:characterSpacingControl w:val="doNotCompress"/>
  <w:compat>
    <w:useFELayout/>
  </w:compat>
  <w:rsids>
    <w:rsidRoot w:val="001D48CF"/>
    <w:rsid w:val="001D48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94999362C0884AD79AE626F2976FE4DB">
    <w:name w:val="94999362C0884AD79AE626F2976FE4DB"/>
    <w:rsid w:val="001D48CF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9170</TotalTime>
  <Application>LibreOffice/24.8.4.2$Windows_X86_64 LibreOffice_project/bb3cfa12c7b1bf994ecc5649a80400d06cd71002</Application>
  <AppVersion>15.0000</AppVersion>
  <Pages>6</Pages>
  <Words>1929</Words>
  <Characters>10284</Characters>
  <CharactersWithSpaces>12102</CharactersWithSpaces>
  <Paragraphs>90</Paragraphs>
  <Company>HP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2024-07-02T14:17:00Z</dcterms:created>
  <dc:creator>Elena</dc:creator>
  <dc:description/>
  <dc:language>it-IT</dc:language>
  <cp:lastModifiedBy/>
  <dcterms:modified xsi:type="dcterms:W3CDTF">2025-01-31T16:41:33Z</dcterms:modified>
  <cp:revision>15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