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EAB5" w14:textId="77777777" w:rsidR="00844EDA" w:rsidRDefault="00844EDA">
      <w:pPr>
        <w:pBdr>
          <w:bottom w:val="single" w:sz="6" w:space="8" w:color="B08D57"/>
        </w:pBdr>
        <w:spacing w:after="280"/>
      </w:pPr>
    </w:p>
    <w:p w14:paraId="20BAE50B" w14:textId="77777777" w:rsidR="00844EDA" w:rsidRDefault="00000000">
      <w:pPr>
        <w:pStyle w:val="Titre1"/>
        <w:spacing w:after="80"/>
      </w:pPr>
      <w:r>
        <w:rPr>
          <w:sz w:val="44"/>
          <w:szCs w:val="44"/>
        </w:rPr>
        <w:t>Ma fiche de relecture</w:t>
      </w:r>
    </w:p>
    <w:p w14:paraId="3CF18ED2" w14:textId="77777777" w:rsidR="00844EDA" w:rsidRDefault="00000000">
      <w:pPr>
        <w:spacing w:after="60"/>
      </w:pPr>
      <w:r>
        <w:rPr>
          <w:b/>
          <w:bCs/>
          <w:color w:val="B08D57"/>
          <w:sz w:val="28"/>
          <w:szCs w:val="28"/>
        </w:rPr>
        <w:t>1er semestre 2026</w:t>
      </w:r>
    </w:p>
    <w:p w14:paraId="1A00D9A2" w14:textId="61276CCE" w:rsidR="00844EDA" w:rsidRDefault="00000000">
      <w:pPr>
        <w:spacing w:after="320"/>
      </w:pPr>
      <w:r>
        <w:rPr>
          <w:i/>
          <w:iCs/>
          <w:color w:val="555555"/>
        </w:rPr>
        <w:t>Pour reprendre le contrôle de votre année avec lucidité et la finir en cohérence avec qui vous êtes.</w:t>
      </w:r>
    </w:p>
    <w:p w14:paraId="72862EC9" w14:textId="77777777" w:rsidR="004357A0" w:rsidRDefault="00000000" w:rsidP="004357A0">
      <w:pPr>
        <w:spacing w:after="200"/>
        <w:jc w:val="both"/>
      </w:pPr>
      <w:r>
        <w:t xml:space="preserve">Six mois viennent de passer. </w:t>
      </w:r>
    </w:p>
    <w:p w14:paraId="41B379A2" w14:textId="77777777" w:rsidR="004357A0" w:rsidRDefault="00000000" w:rsidP="004357A0">
      <w:pPr>
        <w:spacing w:after="200"/>
        <w:jc w:val="both"/>
      </w:pPr>
      <w:r>
        <w:t xml:space="preserve">Avant de vous projeter sur le second semestre, ce temps d’arrêt vous permet de regarder, avec honnêteté et bienveillance, ce que vous avez vécu, appris et construit y compris ce qui ne se voit pas de l’extérieur. </w:t>
      </w:r>
    </w:p>
    <w:p w14:paraId="560DAB35" w14:textId="77777777" w:rsidR="004357A0" w:rsidRDefault="00000000" w:rsidP="004357A0">
      <w:pPr>
        <w:spacing w:after="200"/>
        <w:jc w:val="both"/>
      </w:pPr>
      <w:r>
        <w:t xml:space="preserve">Chaque question de cette fiche est reliée à une dimension du Protocole P.L.A.C.E.™ : Positionnement, Leadership, Authenticité, Charisme, Expansion. </w:t>
      </w:r>
    </w:p>
    <w:p w14:paraId="2DA9D4A6" w14:textId="1D4E0B21" w:rsidR="00844EDA" w:rsidRDefault="00000000" w:rsidP="004357A0">
      <w:pPr>
        <w:spacing w:after="200"/>
        <w:jc w:val="both"/>
      </w:pPr>
      <w:r>
        <w:t>Prenez le temps qu’il faut. Un stylo, un endroit calme, et votre vérité du moment suffisent.</w:t>
      </w:r>
    </w:p>
    <w:p w14:paraId="674FB201" w14:textId="77777777" w:rsidR="00844EDA" w:rsidRDefault="00000000">
      <w:r>
        <w:br w:type="page"/>
      </w:r>
    </w:p>
    <w:p w14:paraId="776CB810" w14:textId="77777777" w:rsidR="00844EDA" w:rsidRDefault="00000000">
      <w:pPr>
        <w:pStyle w:val="Titre2"/>
      </w:pPr>
      <w:r>
        <w:lastRenderedPageBreak/>
        <w:t xml:space="preserve">1. Mes 3 plus grandes fiertés   </w:t>
      </w:r>
      <w:r>
        <w:rPr>
          <w:i/>
          <w:iCs/>
          <w:color w:val="555555"/>
          <w:sz w:val="18"/>
          <w:szCs w:val="18"/>
        </w:rPr>
        <w:t>· Authenticité</w:t>
      </w:r>
    </w:p>
    <w:p w14:paraId="20DE26A4" w14:textId="77777777" w:rsidR="00844EDA" w:rsidRDefault="00000000">
      <w:pPr>
        <w:spacing w:after="100"/>
      </w:pPr>
      <w:r>
        <w:rPr>
          <w:i/>
          <w:iCs/>
        </w:rPr>
        <w:t>Qu’ai-je accompli que je célèbre, même si ce n’est pas visible aux yeux des autres ?</w:t>
      </w:r>
    </w:p>
    <w:p w14:paraId="057D198E" w14:textId="77777777" w:rsidR="00844EDA" w:rsidRDefault="00000000">
      <w:pPr>
        <w:spacing w:after="140"/>
      </w:pPr>
      <w:r>
        <w:rPr>
          <w:b/>
          <w:bCs/>
          <w:color w:val="B08D57"/>
          <w:sz w:val="19"/>
          <w:szCs w:val="19"/>
        </w:rPr>
        <w:t xml:space="preserve">Le saviez-vous ? </w:t>
      </w:r>
      <w:r>
        <w:rPr>
          <w:color w:val="555555"/>
          <w:sz w:val="19"/>
          <w:szCs w:val="19"/>
        </w:rPr>
        <w:t>Le cerveau retient plus facilement ce qui manque que ce qui a été accompli — c’est le biais de négativité. Nommer consciemment ses réussites contrebalance ce biais et consolide, par la répétition, le sentiment de compétence.</w:t>
      </w:r>
    </w:p>
    <w:p w14:paraId="2B4A0400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51883C4E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727E6109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755D9B44" w14:textId="77777777" w:rsidR="00844EDA" w:rsidRDefault="00844EDA">
      <w:pPr>
        <w:spacing w:after="240"/>
      </w:pPr>
    </w:p>
    <w:p w14:paraId="231A696E" w14:textId="77777777" w:rsidR="00844EDA" w:rsidRDefault="00000000">
      <w:pPr>
        <w:pStyle w:val="Titre2"/>
      </w:pPr>
      <w:r>
        <w:t xml:space="preserve">2. Mes 3 leçons marquantes   </w:t>
      </w:r>
      <w:r>
        <w:rPr>
          <w:i/>
          <w:iCs/>
          <w:color w:val="555555"/>
          <w:sz w:val="18"/>
          <w:szCs w:val="18"/>
        </w:rPr>
        <w:t>· Leadership</w:t>
      </w:r>
    </w:p>
    <w:p w14:paraId="474B5FD3" w14:textId="77777777" w:rsidR="00844EDA" w:rsidRDefault="00000000">
      <w:pPr>
        <w:spacing w:after="100"/>
      </w:pPr>
      <w:r>
        <w:rPr>
          <w:i/>
          <w:iCs/>
        </w:rPr>
        <w:t>Quelles expériences m’ont fait grandir, même si elles étaient inconfortables ?</w:t>
      </w:r>
    </w:p>
    <w:p w14:paraId="31A80AB4" w14:textId="77777777" w:rsidR="00844EDA" w:rsidRDefault="00000000">
      <w:pPr>
        <w:spacing w:after="140"/>
      </w:pPr>
      <w:r>
        <w:rPr>
          <w:b/>
          <w:bCs/>
          <w:color w:val="B08D57"/>
          <w:sz w:val="19"/>
          <w:szCs w:val="19"/>
        </w:rPr>
        <w:t xml:space="preserve">Le saviez-vous ? </w:t>
      </w:r>
      <w:r>
        <w:rPr>
          <w:color w:val="555555"/>
          <w:sz w:val="19"/>
          <w:szCs w:val="19"/>
        </w:rPr>
        <w:t>L’inconfort active les zones cérébrales liées à l’apprentissage. Un leader se reconnaît à sa capacité à transformer une expérience désagréable en enseignement exploitable, plutôt qu’en simple souvenir à éviter.</w:t>
      </w:r>
    </w:p>
    <w:p w14:paraId="16AF6832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623D009B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594D2E39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00F31A7A" w14:textId="77777777" w:rsidR="00844EDA" w:rsidRDefault="00844EDA">
      <w:pPr>
        <w:spacing w:after="240"/>
      </w:pPr>
    </w:p>
    <w:p w14:paraId="094B5EAA" w14:textId="77777777" w:rsidR="00844EDA" w:rsidRDefault="00000000">
      <w:pPr>
        <w:pStyle w:val="Titre2"/>
      </w:pPr>
      <w:r>
        <w:t xml:space="preserve">3. Ce que j’ai mis de côté ou négligé   </w:t>
      </w:r>
      <w:r>
        <w:rPr>
          <w:i/>
          <w:iCs/>
          <w:color w:val="555555"/>
          <w:sz w:val="18"/>
          <w:szCs w:val="18"/>
        </w:rPr>
        <w:t>· Positionnement</w:t>
      </w:r>
    </w:p>
    <w:p w14:paraId="2B7B56E8" w14:textId="77777777" w:rsidR="00844EDA" w:rsidRDefault="00000000">
      <w:pPr>
        <w:spacing w:after="100"/>
      </w:pPr>
      <w:r>
        <w:rPr>
          <w:i/>
          <w:iCs/>
        </w:rPr>
        <w:t>Qu’ai-je repoussé qui compte pourtant pour moi ?</w:t>
      </w:r>
    </w:p>
    <w:p w14:paraId="35C1DBA2" w14:textId="77777777" w:rsidR="00844EDA" w:rsidRDefault="00000000">
      <w:pPr>
        <w:spacing w:after="140"/>
      </w:pPr>
      <w:r>
        <w:rPr>
          <w:b/>
          <w:bCs/>
          <w:color w:val="B08D57"/>
          <w:sz w:val="19"/>
          <w:szCs w:val="19"/>
        </w:rPr>
        <w:t xml:space="preserve">Le saviez-vous ? </w:t>
      </w:r>
      <w:r>
        <w:rPr>
          <w:color w:val="555555"/>
          <w:sz w:val="19"/>
          <w:szCs w:val="19"/>
        </w:rPr>
        <w:t>Ce qu’on évite régulièrement signale souvent un enjeu de positionnement non assumé — une limite à poser, une visibilité à prendre. Le repérer est la première étape pour le dépasser.</w:t>
      </w:r>
    </w:p>
    <w:p w14:paraId="6913B3C6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33E493E3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630A46F3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1C50D02A" w14:textId="77777777" w:rsidR="00844EDA" w:rsidRDefault="00844EDA">
      <w:pPr>
        <w:spacing w:after="240"/>
      </w:pPr>
    </w:p>
    <w:p w14:paraId="634EA6B5" w14:textId="77777777" w:rsidR="00844EDA" w:rsidRDefault="00000000">
      <w:pPr>
        <w:pStyle w:val="Titre2"/>
      </w:pPr>
      <w:r>
        <w:t xml:space="preserve">4. Mon niveau d’énergie   </w:t>
      </w:r>
      <w:r>
        <w:rPr>
          <w:i/>
          <w:iCs/>
          <w:color w:val="555555"/>
          <w:sz w:val="18"/>
          <w:szCs w:val="18"/>
        </w:rPr>
        <w:t>· Expansion</w:t>
      </w:r>
    </w:p>
    <w:p w14:paraId="5B5E6A95" w14:textId="77777777" w:rsidR="00844EDA" w:rsidRDefault="00000000">
      <w:pPr>
        <w:spacing w:after="100"/>
      </w:pPr>
      <w:r>
        <w:rPr>
          <w:i/>
          <w:iCs/>
        </w:rPr>
        <w:t>Sur une échelle de 1 à 10, comment évaluez-vous votre énergie globale sur ce semestre ?</w:t>
      </w:r>
    </w:p>
    <w:p w14:paraId="502BC77F" w14:textId="77777777" w:rsidR="00844EDA" w:rsidRDefault="00000000">
      <w:pPr>
        <w:spacing w:after="140"/>
      </w:pPr>
      <w:r>
        <w:rPr>
          <w:b/>
          <w:bCs/>
          <w:color w:val="B08D57"/>
          <w:sz w:val="19"/>
          <w:szCs w:val="19"/>
        </w:rPr>
        <w:t xml:space="preserve">Le saviez-vous ? </w:t>
      </w:r>
      <w:r>
        <w:rPr>
          <w:color w:val="555555"/>
          <w:sz w:val="19"/>
          <w:szCs w:val="19"/>
        </w:rPr>
        <w:t>L’énergie est une ressource physiologique limitée avant d’être une question de motivation. L’évaluer objectivement permet de planifier le second semestre selon vos capacités réelles, et non selon vos seules intentions.</w:t>
      </w:r>
    </w:p>
    <w:p w14:paraId="3A912628" w14:textId="77777777" w:rsidR="00844EDA" w:rsidRDefault="00000000">
      <w:pPr>
        <w:spacing w:before="80" w:after="240"/>
      </w:pPr>
      <w:r>
        <w:rPr>
          <w:b/>
          <w:bCs/>
          <w:color w:val="B08D57"/>
          <w:sz w:val="24"/>
          <w:szCs w:val="24"/>
        </w:rPr>
        <w:t>1 — 2 — 3 — 4 — 5 — 6 — 7 — 8 — 9 — 10</w:t>
      </w:r>
    </w:p>
    <w:p w14:paraId="4580C378" w14:textId="77777777" w:rsidR="004357A0" w:rsidRDefault="004357A0">
      <w:pPr>
        <w:pStyle w:val="Titre2"/>
      </w:pPr>
    </w:p>
    <w:p w14:paraId="258F2C10" w14:textId="77777777" w:rsidR="004357A0" w:rsidRDefault="004357A0">
      <w:pPr>
        <w:pStyle w:val="Titre2"/>
      </w:pPr>
    </w:p>
    <w:p w14:paraId="6D71B042" w14:textId="77D79C2C" w:rsidR="00844EDA" w:rsidRDefault="00000000">
      <w:pPr>
        <w:pStyle w:val="Titre2"/>
      </w:pPr>
      <w:r>
        <w:t xml:space="preserve">5. Mes 3 mots-clés pour décrire mon semestre   </w:t>
      </w:r>
      <w:r>
        <w:rPr>
          <w:i/>
          <w:iCs/>
          <w:color w:val="555555"/>
          <w:sz w:val="18"/>
          <w:szCs w:val="18"/>
        </w:rPr>
        <w:t>· Charisme</w:t>
      </w:r>
    </w:p>
    <w:p w14:paraId="3D83CB1D" w14:textId="77777777" w:rsidR="00844EDA" w:rsidRDefault="00000000">
      <w:pPr>
        <w:spacing w:after="100"/>
      </w:pPr>
      <w:r>
        <w:rPr>
          <w:i/>
          <w:iCs/>
        </w:rPr>
        <w:t>Exemples : croissance, fatigue, alignement, frustration, progression…</w:t>
      </w:r>
    </w:p>
    <w:p w14:paraId="0413EA2F" w14:textId="596B410C" w:rsidR="00844EDA" w:rsidRDefault="00000000">
      <w:pPr>
        <w:spacing w:after="140"/>
      </w:pPr>
      <w:r>
        <w:rPr>
          <w:b/>
          <w:bCs/>
          <w:color w:val="B08D57"/>
          <w:sz w:val="19"/>
          <w:szCs w:val="19"/>
        </w:rPr>
        <w:t xml:space="preserve">Le saviez-vous ? </w:t>
      </w:r>
      <w:r>
        <w:rPr>
          <w:color w:val="555555"/>
          <w:sz w:val="19"/>
          <w:szCs w:val="19"/>
        </w:rPr>
        <w:t>Mettre des mots précis sur une expérience vécue réduit l’intensité émotionnelle associée et redonne de la clarté mentale</w:t>
      </w:r>
      <w:r w:rsidR="004357A0">
        <w:rPr>
          <w:color w:val="555555"/>
          <w:sz w:val="19"/>
          <w:szCs w:val="19"/>
        </w:rPr>
        <w:t> :</w:t>
      </w:r>
      <w:r>
        <w:rPr>
          <w:color w:val="555555"/>
          <w:sz w:val="19"/>
          <w:szCs w:val="19"/>
        </w:rPr>
        <w:t xml:space="preserve"> une base nécessaire pour rayonner avec justesse.</w:t>
      </w:r>
    </w:p>
    <w:p w14:paraId="0B0BCDF7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5EE93BBE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34A5DF03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5A693AA6" w14:textId="77777777" w:rsidR="00844EDA" w:rsidRDefault="00844EDA">
      <w:pPr>
        <w:spacing w:after="240"/>
      </w:pPr>
    </w:p>
    <w:p w14:paraId="04FB8BCC" w14:textId="0137B671" w:rsidR="00844EDA" w:rsidRDefault="00000000" w:rsidP="004357A0">
      <w:r>
        <w:rPr>
          <w:b/>
          <w:bCs/>
          <w:color w:val="B08D57"/>
        </w:rPr>
        <w:t xml:space="preserve">6. Mon intention pour le second semestre   </w:t>
      </w:r>
      <w:r>
        <w:rPr>
          <w:i/>
          <w:iCs/>
          <w:color w:val="555555"/>
          <w:sz w:val="18"/>
          <w:szCs w:val="18"/>
        </w:rPr>
        <w:t>· Positionnement &amp; Leadership</w:t>
      </w:r>
    </w:p>
    <w:p w14:paraId="412EC1AA" w14:textId="77777777" w:rsidR="00844EDA" w:rsidRDefault="00000000">
      <w:pPr>
        <w:spacing w:after="100"/>
      </w:pPr>
      <w:r>
        <w:rPr>
          <w:i/>
          <w:iCs/>
        </w:rPr>
        <w:t>Qu’est-ce que je veux créer, incarner, vivre ou changer dans les 6 prochains mois ?</w:t>
      </w:r>
    </w:p>
    <w:p w14:paraId="39C86535" w14:textId="77777777" w:rsidR="00844EDA" w:rsidRDefault="00000000">
      <w:pPr>
        <w:spacing w:after="140"/>
      </w:pPr>
      <w:r>
        <w:rPr>
          <w:b/>
          <w:bCs/>
          <w:color w:val="B08D57"/>
          <w:sz w:val="19"/>
          <w:szCs w:val="19"/>
        </w:rPr>
        <w:t xml:space="preserve">Le saviez-vous ? </w:t>
      </w:r>
      <w:r>
        <w:rPr>
          <w:color w:val="555555"/>
          <w:sz w:val="19"/>
          <w:szCs w:val="19"/>
        </w:rPr>
        <w:t>Le cerveau se dirige vers ce qu’il se représente clairement — c’est le principe de l’amorçage mental. Une intention formulée avec précision agit comme un filtre actif : elle aide à repérer les opportunités alignées, là où une intention floue laisse le hasard décider.</w:t>
      </w:r>
    </w:p>
    <w:p w14:paraId="57DF82E9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34AE0A9F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13DA57C5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3A65EA85" w14:textId="77777777" w:rsidR="00844EDA" w:rsidRDefault="00000000">
      <w:pPr>
        <w:pStyle w:val="Paragraphedeliste"/>
        <w:numPr>
          <w:ilvl w:val="0"/>
          <w:numId w:val="2"/>
        </w:numPr>
        <w:pBdr>
          <w:bottom w:val="single" w:sz="2" w:space="1" w:color="CCCCCC"/>
        </w:pBdr>
        <w:spacing w:after="160"/>
      </w:pPr>
      <w:r>
        <w:t xml:space="preserve"> </w:t>
      </w:r>
    </w:p>
    <w:p w14:paraId="72E2D4DE" w14:textId="77777777" w:rsidR="00844EDA" w:rsidRDefault="00844EDA">
      <w:pPr>
        <w:spacing w:after="240"/>
      </w:pPr>
    </w:p>
    <w:p w14:paraId="030D3FB7" w14:textId="77777777" w:rsidR="00844EDA" w:rsidRDefault="00000000">
      <w:pPr>
        <w:pStyle w:val="Titre2"/>
      </w:pPr>
      <w:r>
        <w:t xml:space="preserve">7. Mes prochaines étapes   </w:t>
      </w:r>
      <w:r>
        <w:rPr>
          <w:i/>
          <w:iCs/>
          <w:color w:val="555555"/>
          <w:sz w:val="18"/>
          <w:szCs w:val="18"/>
        </w:rPr>
        <w:t>· Expansion</w:t>
      </w:r>
    </w:p>
    <w:p w14:paraId="2E51F4B9" w14:textId="77777777" w:rsidR="00844EDA" w:rsidRDefault="00000000">
      <w:pPr>
        <w:spacing w:after="100"/>
      </w:pPr>
      <w:r>
        <w:rPr>
          <w:i/>
          <w:iCs/>
        </w:rPr>
        <w:t>Si je devais poser 3 actions prioritaires dès maintenant pour enclencher la suite, ce serait…</w:t>
      </w:r>
    </w:p>
    <w:p w14:paraId="19261B41" w14:textId="77777777" w:rsidR="00844EDA" w:rsidRDefault="00000000">
      <w:pPr>
        <w:spacing w:after="140"/>
      </w:pPr>
      <w:r>
        <w:rPr>
          <w:b/>
          <w:bCs/>
          <w:color w:val="B08D57"/>
          <w:sz w:val="19"/>
          <w:szCs w:val="19"/>
        </w:rPr>
        <w:t xml:space="preserve">Le saviez-vous ? </w:t>
      </w:r>
      <w:r>
        <w:rPr>
          <w:color w:val="555555"/>
          <w:sz w:val="19"/>
          <w:szCs w:val="19"/>
        </w:rPr>
        <w:t>Une intention sans action concrète sous 7 jours a statistiquement très peu de chances de se réaliser. Définir des actions précises et datées est ce qui transforme une réflexion en mouvement réel.</w:t>
      </w:r>
    </w:p>
    <w:p w14:paraId="65F04003" w14:textId="77777777" w:rsidR="00844EDA" w:rsidRDefault="00000000">
      <w:pPr>
        <w:pStyle w:val="Paragraphedeliste"/>
        <w:numPr>
          <w:ilvl w:val="0"/>
          <w:numId w:val="3"/>
        </w:numPr>
        <w:spacing w:after="160"/>
      </w:pPr>
      <w:r>
        <w:t xml:space="preserve"> </w:t>
      </w:r>
    </w:p>
    <w:p w14:paraId="4CD4A428" w14:textId="77777777" w:rsidR="00844EDA" w:rsidRDefault="00000000">
      <w:pPr>
        <w:pStyle w:val="Paragraphedeliste"/>
        <w:numPr>
          <w:ilvl w:val="0"/>
          <w:numId w:val="3"/>
        </w:numPr>
        <w:spacing w:after="160"/>
      </w:pPr>
      <w:r>
        <w:t xml:space="preserve"> </w:t>
      </w:r>
    </w:p>
    <w:p w14:paraId="14AA700B" w14:textId="77777777" w:rsidR="00844EDA" w:rsidRDefault="00000000">
      <w:pPr>
        <w:pStyle w:val="Paragraphedeliste"/>
        <w:numPr>
          <w:ilvl w:val="0"/>
          <w:numId w:val="3"/>
        </w:numPr>
        <w:spacing w:after="320"/>
      </w:pPr>
      <w:r>
        <w:t xml:space="preserve"> </w:t>
      </w:r>
    </w:p>
    <w:p w14:paraId="699923D8" w14:textId="77777777" w:rsidR="00844EDA" w:rsidRDefault="00844EDA">
      <w:pPr>
        <w:pBdr>
          <w:top w:val="single" w:sz="4" w:space="8" w:color="B08D57"/>
        </w:pBdr>
        <w:spacing w:before="200" w:after="160"/>
      </w:pPr>
    </w:p>
    <w:p w14:paraId="33010B1B" w14:textId="77777777" w:rsidR="00844EDA" w:rsidRDefault="00000000">
      <w:pPr>
        <w:spacing w:after="60"/>
        <w:jc w:val="center"/>
      </w:pPr>
      <w:r>
        <w:rPr>
          <w:i/>
          <w:iCs/>
          <w:color w:val="555555"/>
        </w:rPr>
        <w:t>« Penser sa trajectoire avec lucidité… pour prendre sa place avec justesse. »</w:t>
      </w:r>
    </w:p>
    <w:p w14:paraId="4A13EB64" w14:textId="77777777" w:rsidR="00844EDA" w:rsidRDefault="00000000">
      <w:pPr>
        <w:jc w:val="center"/>
      </w:pPr>
      <w:r>
        <w:rPr>
          <w:b/>
          <w:bCs/>
          <w:color w:val="B08D57"/>
        </w:rPr>
        <w:t>— Evelyne Yeboua</w:t>
      </w:r>
    </w:p>
    <w:sectPr w:rsidR="00844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C944" w14:textId="77777777" w:rsidR="000D443A" w:rsidRDefault="000D443A" w:rsidP="004357A0">
      <w:r>
        <w:separator/>
      </w:r>
    </w:p>
  </w:endnote>
  <w:endnote w:type="continuationSeparator" w:id="0">
    <w:p w14:paraId="1F3796C6" w14:textId="77777777" w:rsidR="000D443A" w:rsidRDefault="000D443A" w:rsidP="0043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4AD0" w14:textId="77777777" w:rsidR="004357A0" w:rsidRDefault="004357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FA6E" w14:textId="4C86B053" w:rsidR="004357A0" w:rsidRPr="004357A0" w:rsidRDefault="004357A0" w:rsidP="004357A0">
    <w:pPr>
      <w:pStyle w:val="Pieddepage"/>
      <w:pBdr>
        <w:top w:val="single" w:sz="4" w:space="1" w:color="auto"/>
      </w:pBdr>
      <w:rPr>
        <w:sz w:val="20"/>
        <w:szCs w:val="20"/>
      </w:rPr>
    </w:pPr>
    <w:hyperlink r:id="rId1" w:history="1">
      <w:r w:rsidRPr="004357A0">
        <w:rPr>
          <w:rStyle w:val="Lienhypertexte"/>
          <w:sz w:val="20"/>
          <w:szCs w:val="20"/>
        </w:rPr>
        <w:t>YÉLÉKA IMPACT INC.</w:t>
      </w:r>
    </w:hyperlink>
    <w:r w:rsidRPr="004357A0">
      <w:rPr>
        <w:sz w:val="20"/>
        <w:szCs w:val="20"/>
      </w:rPr>
      <w:tab/>
    </w:r>
    <w:r w:rsidRPr="004357A0">
      <w:rPr>
        <w:sz w:val="20"/>
        <w:szCs w:val="20"/>
      </w:rPr>
      <w:tab/>
    </w:r>
    <w:r w:rsidRPr="004357A0">
      <w:rPr>
        <w:sz w:val="20"/>
        <w:szCs w:val="20"/>
        <w:lang w:val="fr-FR"/>
      </w:rPr>
      <w:t xml:space="preserve">Page | </w:t>
    </w:r>
    <w:r w:rsidRPr="004357A0">
      <w:rPr>
        <w:sz w:val="20"/>
        <w:szCs w:val="20"/>
      </w:rPr>
      <w:fldChar w:fldCharType="begin"/>
    </w:r>
    <w:r w:rsidRPr="004357A0">
      <w:rPr>
        <w:sz w:val="20"/>
        <w:szCs w:val="20"/>
      </w:rPr>
      <w:instrText>PAGE   \* MERGEFORMAT</w:instrText>
    </w:r>
    <w:r w:rsidRPr="004357A0">
      <w:rPr>
        <w:sz w:val="20"/>
        <w:szCs w:val="20"/>
      </w:rPr>
      <w:fldChar w:fldCharType="separate"/>
    </w:r>
    <w:r w:rsidRPr="004357A0">
      <w:rPr>
        <w:sz w:val="20"/>
        <w:szCs w:val="20"/>
        <w:lang w:val="fr-FR"/>
      </w:rPr>
      <w:t>1</w:t>
    </w:r>
    <w:r w:rsidRPr="004357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F6F" w14:textId="77777777" w:rsidR="004357A0" w:rsidRDefault="004357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DC71" w14:textId="77777777" w:rsidR="000D443A" w:rsidRDefault="000D443A" w:rsidP="004357A0">
      <w:r>
        <w:separator/>
      </w:r>
    </w:p>
  </w:footnote>
  <w:footnote w:type="continuationSeparator" w:id="0">
    <w:p w14:paraId="3084DBCA" w14:textId="77777777" w:rsidR="000D443A" w:rsidRDefault="000D443A" w:rsidP="0043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DE61" w14:textId="77777777" w:rsidR="004357A0" w:rsidRDefault="004357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6842" w14:textId="27097546" w:rsidR="004357A0" w:rsidRDefault="004357A0">
    <w:pPr>
      <w:pStyle w:val="En-tte"/>
    </w:pPr>
    <w:r>
      <w:rPr>
        <w:noProof/>
      </w:rPr>
      <w:drawing>
        <wp:inline distT="0" distB="0" distL="0" distR="0" wp14:anchorId="30E4C1A4" wp14:editId="4F020F33">
          <wp:extent cx="793683" cy="433388"/>
          <wp:effectExtent l="0" t="0" r="6985" b="5080"/>
          <wp:docPr id="13293510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1006" name="Image 1329351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47" cy="44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867A" w14:textId="77777777" w:rsidR="004357A0" w:rsidRDefault="004357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AE8"/>
    <w:multiLevelType w:val="hybridMultilevel"/>
    <w:tmpl w:val="B5AE4578"/>
    <w:lvl w:ilvl="0" w:tplc="6B8EAFB2">
      <w:start w:val="1"/>
      <w:numFmt w:val="decimal"/>
      <w:lvlText w:val="%1."/>
      <w:lvlJc w:val="left"/>
      <w:pPr>
        <w:ind w:left="420" w:hanging="280"/>
      </w:pPr>
      <w:rPr>
        <w:b/>
        <w:bCs/>
        <w:color w:val="B08D57"/>
      </w:rPr>
    </w:lvl>
    <w:lvl w:ilvl="1" w:tplc="EBE689B4">
      <w:numFmt w:val="decimal"/>
      <w:lvlText w:val=""/>
      <w:lvlJc w:val="left"/>
    </w:lvl>
    <w:lvl w:ilvl="2" w:tplc="6974FCA0">
      <w:numFmt w:val="decimal"/>
      <w:lvlText w:val=""/>
      <w:lvlJc w:val="left"/>
    </w:lvl>
    <w:lvl w:ilvl="3" w:tplc="20CEFFC0">
      <w:numFmt w:val="decimal"/>
      <w:lvlText w:val=""/>
      <w:lvlJc w:val="left"/>
    </w:lvl>
    <w:lvl w:ilvl="4" w:tplc="FC2A8A98">
      <w:numFmt w:val="decimal"/>
      <w:lvlText w:val=""/>
      <w:lvlJc w:val="left"/>
    </w:lvl>
    <w:lvl w:ilvl="5" w:tplc="8960D2C4">
      <w:numFmt w:val="decimal"/>
      <w:lvlText w:val=""/>
      <w:lvlJc w:val="left"/>
    </w:lvl>
    <w:lvl w:ilvl="6" w:tplc="33A0FF1A">
      <w:numFmt w:val="decimal"/>
      <w:lvlText w:val=""/>
      <w:lvlJc w:val="left"/>
    </w:lvl>
    <w:lvl w:ilvl="7" w:tplc="37A4F33A">
      <w:numFmt w:val="decimal"/>
      <w:lvlText w:val=""/>
      <w:lvlJc w:val="left"/>
    </w:lvl>
    <w:lvl w:ilvl="8" w:tplc="ABE0243A">
      <w:numFmt w:val="decimal"/>
      <w:lvlText w:val=""/>
      <w:lvlJc w:val="left"/>
    </w:lvl>
  </w:abstractNum>
  <w:abstractNum w:abstractNumId="1" w15:restartNumberingAfterBreak="0">
    <w:nsid w:val="33E7622E"/>
    <w:multiLevelType w:val="hybridMultilevel"/>
    <w:tmpl w:val="B57E2CA6"/>
    <w:lvl w:ilvl="0" w:tplc="69508CB6">
      <w:start w:val="1"/>
      <w:numFmt w:val="bullet"/>
      <w:lvlText w:val="—"/>
      <w:lvlJc w:val="left"/>
      <w:pPr>
        <w:ind w:left="420" w:hanging="280"/>
      </w:pPr>
      <w:rPr>
        <w:color w:val="B08D57"/>
      </w:rPr>
    </w:lvl>
    <w:lvl w:ilvl="1" w:tplc="C8202A4C">
      <w:numFmt w:val="decimal"/>
      <w:lvlText w:val=""/>
      <w:lvlJc w:val="left"/>
    </w:lvl>
    <w:lvl w:ilvl="2" w:tplc="F3C461EC">
      <w:numFmt w:val="decimal"/>
      <w:lvlText w:val=""/>
      <w:lvlJc w:val="left"/>
    </w:lvl>
    <w:lvl w:ilvl="3" w:tplc="0BB6B226">
      <w:numFmt w:val="decimal"/>
      <w:lvlText w:val=""/>
      <w:lvlJc w:val="left"/>
    </w:lvl>
    <w:lvl w:ilvl="4" w:tplc="F3D26D3A">
      <w:numFmt w:val="decimal"/>
      <w:lvlText w:val=""/>
      <w:lvlJc w:val="left"/>
    </w:lvl>
    <w:lvl w:ilvl="5" w:tplc="BB100742">
      <w:numFmt w:val="decimal"/>
      <w:lvlText w:val=""/>
      <w:lvlJc w:val="left"/>
    </w:lvl>
    <w:lvl w:ilvl="6" w:tplc="DF9ABE92">
      <w:numFmt w:val="decimal"/>
      <w:lvlText w:val=""/>
      <w:lvlJc w:val="left"/>
    </w:lvl>
    <w:lvl w:ilvl="7" w:tplc="6082BA52">
      <w:numFmt w:val="decimal"/>
      <w:lvlText w:val=""/>
      <w:lvlJc w:val="left"/>
    </w:lvl>
    <w:lvl w:ilvl="8" w:tplc="7FD241F8">
      <w:numFmt w:val="decimal"/>
      <w:lvlText w:val=""/>
      <w:lvlJc w:val="left"/>
    </w:lvl>
  </w:abstractNum>
  <w:abstractNum w:abstractNumId="2" w15:restartNumberingAfterBreak="0">
    <w:nsid w:val="75477E89"/>
    <w:multiLevelType w:val="hybridMultilevel"/>
    <w:tmpl w:val="60FE6A9C"/>
    <w:lvl w:ilvl="0" w:tplc="7BBE87CE">
      <w:start w:val="1"/>
      <w:numFmt w:val="bullet"/>
      <w:lvlText w:val="●"/>
      <w:lvlJc w:val="left"/>
      <w:pPr>
        <w:ind w:left="720" w:hanging="360"/>
      </w:pPr>
    </w:lvl>
    <w:lvl w:ilvl="1" w:tplc="8AB0F398">
      <w:start w:val="1"/>
      <w:numFmt w:val="bullet"/>
      <w:lvlText w:val="○"/>
      <w:lvlJc w:val="left"/>
      <w:pPr>
        <w:ind w:left="1440" w:hanging="360"/>
      </w:pPr>
    </w:lvl>
    <w:lvl w:ilvl="2" w:tplc="C2C0C30E">
      <w:start w:val="1"/>
      <w:numFmt w:val="bullet"/>
      <w:lvlText w:val="■"/>
      <w:lvlJc w:val="left"/>
      <w:pPr>
        <w:ind w:left="2160" w:hanging="360"/>
      </w:pPr>
    </w:lvl>
    <w:lvl w:ilvl="3" w:tplc="83BC5732">
      <w:start w:val="1"/>
      <w:numFmt w:val="bullet"/>
      <w:lvlText w:val="●"/>
      <w:lvlJc w:val="left"/>
      <w:pPr>
        <w:ind w:left="2880" w:hanging="360"/>
      </w:pPr>
    </w:lvl>
    <w:lvl w:ilvl="4" w:tplc="A09295CE">
      <w:start w:val="1"/>
      <w:numFmt w:val="bullet"/>
      <w:lvlText w:val="○"/>
      <w:lvlJc w:val="left"/>
      <w:pPr>
        <w:ind w:left="3600" w:hanging="360"/>
      </w:pPr>
    </w:lvl>
    <w:lvl w:ilvl="5" w:tplc="A3428C06">
      <w:start w:val="1"/>
      <w:numFmt w:val="bullet"/>
      <w:lvlText w:val="■"/>
      <w:lvlJc w:val="left"/>
      <w:pPr>
        <w:ind w:left="4320" w:hanging="360"/>
      </w:pPr>
    </w:lvl>
    <w:lvl w:ilvl="6" w:tplc="23327F6C">
      <w:start w:val="1"/>
      <w:numFmt w:val="bullet"/>
      <w:lvlText w:val="●"/>
      <w:lvlJc w:val="left"/>
      <w:pPr>
        <w:ind w:left="5040" w:hanging="360"/>
      </w:pPr>
    </w:lvl>
    <w:lvl w:ilvl="7" w:tplc="DFF2F5C4">
      <w:start w:val="1"/>
      <w:numFmt w:val="bullet"/>
      <w:lvlText w:val="●"/>
      <w:lvlJc w:val="left"/>
      <w:pPr>
        <w:ind w:left="5760" w:hanging="360"/>
      </w:pPr>
    </w:lvl>
    <w:lvl w:ilvl="8" w:tplc="F320ABCC">
      <w:start w:val="1"/>
      <w:numFmt w:val="bullet"/>
      <w:lvlText w:val="●"/>
      <w:lvlJc w:val="left"/>
      <w:pPr>
        <w:ind w:left="6480" w:hanging="360"/>
      </w:pPr>
    </w:lvl>
  </w:abstractNum>
  <w:num w:numId="1" w16cid:durableId="1582446073">
    <w:abstractNumId w:val="2"/>
    <w:lvlOverride w:ilvl="0">
      <w:startOverride w:val="1"/>
    </w:lvlOverride>
  </w:num>
  <w:num w:numId="2" w16cid:durableId="831944009">
    <w:abstractNumId w:val="1"/>
    <w:lvlOverride w:ilvl="0">
      <w:startOverride w:val="1"/>
    </w:lvlOverride>
  </w:num>
  <w:num w:numId="3" w16cid:durableId="2721322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DA"/>
    <w:rsid w:val="000D443A"/>
    <w:rsid w:val="0038224E"/>
    <w:rsid w:val="004357A0"/>
    <w:rsid w:val="008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5B4D"/>
  <w15:docId w15:val="{FB021EC4-042C-4DAA-A48A-DC90FC90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111111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200"/>
      <w:outlineLvl w:val="0"/>
    </w:pPr>
    <w:rPr>
      <w:b/>
      <w:bCs/>
      <w:sz w:val="40"/>
      <w:szCs w:val="40"/>
    </w:rPr>
  </w:style>
  <w:style w:type="paragraph" w:styleId="Titre2">
    <w:name w:val="heading 2"/>
    <w:uiPriority w:val="9"/>
    <w:unhideWhenUsed/>
    <w:qFormat/>
    <w:pPr>
      <w:pBdr>
        <w:bottom w:val="single" w:sz="4" w:space="4" w:color="B08D57"/>
      </w:pBdr>
      <w:spacing w:before="320" w:after="80"/>
      <w:outlineLvl w:val="1"/>
    </w:pPr>
    <w:rPr>
      <w:b/>
      <w:bCs/>
      <w:color w:val="B08D57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357A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357A0"/>
  </w:style>
  <w:style w:type="paragraph" w:styleId="Pieddepage">
    <w:name w:val="footer"/>
    <w:basedOn w:val="Normal"/>
    <w:link w:val="PieddepageCar"/>
    <w:uiPriority w:val="99"/>
    <w:unhideWhenUsed/>
    <w:rsid w:val="004357A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7A0"/>
  </w:style>
  <w:style w:type="character" w:styleId="Mentionnonrsolue">
    <w:name w:val="Unresolved Mention"/>
    <w:basedOn w:val="Policepardfaut"/>
    <w:uiPriority w:val="99"/>
    <w:semiHidden/>
    <w:unhideWhenUsed/>
    <w:rsid w:val="0043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yelekaimpac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2827</Characters>
  <Application>Microsoft Office Word</Application>
  <DocSecurity>0</DocSecurity>
  <Lines>43</Lines>
  <Paragraphs>12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Evelyne Yeboua</cp:lastModifiedBy>
  <cp:revision>2</cp:revision>
  <dcterms:created xsi:type="dcterms:W3CDTF">2026-06-30T15:04:00Z</dcterms:created>
  <dcterms:modified xsi:type="dcterms:W3CDTF">2026-07-01T20:43:00Z</dcterms:modified>
</cp:coreProperties>
</file>