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856F" w14:textId="5DE4889E" w:rsidR="00A32BAF" w:rsidRDefault="00F51CBA">
      <w:pPr>
        <w:rPr>
          <w:lang w:val="en-US"/>
        </w:rPr>
      </w:pPr>
      <w:r>
        <w:rPr>
          <w:lang w:val="en-US"/>
        </w:rPr>
        <w:t xml:space="preserve">LL.com PLR Licensing </w:t>
      </w:r>
      <w:r w:rsidR="007B3235">
        <w:rPr>
          <w:lang w:val="en-US"/>
        </w:rPr>
        <w:t>Agreement</w:t>
      </w:r>
    </w:p>
    <w:p w14:paraId="072EDF13" w14:textId="77777777" w:rsidR="00F51CBA" w:rsidRPr="00F51CBA" w:rsidRDefault="00F51CBA" w:rsidP="00F51CBA">
      <w:r w:rsidRPr="00F51CBA">
        <w:rPr>
          <w:b/>
          <w:bCs/>
        </w:rPr>
        <w:t xml:space="preserve">Private Label Rights (PLR) </w:t>
      </w:r>
    </w:p>
    <w:p w14:paraId="2C308364" w14:textId="17BD52B8" w:rsidR="00F51CBA" w:rsidRPr="00F51CBA" w:rsidRDefault="00F51CBA" w:rsidP="00F51CBA">
      <w:r w:rsidRPr="00F51CBA">
        <w:t xml:space="preserve">Subject to your compliance with these Terms of Use, </w:t>
      </w:r>
      <w:r w:rsidR="00C276AF">
        <w:t xml:space="preserve">Linda Lylick and LindaLylick.com operated by </w:t>
      </w:r>
      <w:r w:rsidRPr="00F51CBA">
        <w:t xml:space="preserve">MYDB Marketing, hereinafter referred to as the 'Company’ hereby grants you Private Label Rights upon purchase of a PLR Product(s), which grants you the rights to modify, claim authorship of, and modify and resell the designated PLR product for 100% of the profits. Only products designated PLR and containing PLR Terms and Conditions may be purchased and utilized as a PLR Product. </w:t>
      </w:r>
    </w:p>
    <w:p w14:paraId="5C2D629A" w14:textId="33B5BC23" w:rsidR="00F51CBA" w:rsidRPr="00F51CBA" w:rsidRDefault="00F51CBA" w:rsidP="00F51CBA">
      <w:r w:rsidRPr="00F51CBA">
        <w:t xml:space="preserve">If you purchase a NON-PLR product, you DO NOT have the right to utilize such product as a PLR Product and are PROHIBITED from reselling it in any way. You will be subject to all copyright laws and violators will be prosecuted to the full extent of the law. </w:t>
      </w:r>
    </w:p>
    <w:p w14:paraId="542C8E87" w14:textId="77777777" w:rsidR="00F51CBA" w:rsidRPr="00F51CBA" w:rsidRDefault="00F51CBA" w:rsidP="00F51CBA">
      <w:r w:rsidRPr="00F51CBA">
        <w:rPr>
          <w:b/>
          <w:bCs/>
        </w:rPr>
        <w:t>YOUR PLR LICENSE TERMS</w:t>
      </w:r>
    </w:p>
    <w:p w14:paraId="4C64B00D" w14:textId="77777777" w:rsidR="00F51CBA" w:rsidRPr="00F51CBA" w:rsidRDefault="00F51CBA" w:rsidP="00F51CBA">
      <w:r w:rsidRPr="00F51CBA">
        <w:t>By purchasing a done-for-you digital PLR Product from us, you have also bought a special license that gives you permission to use our content in a variety of ways in your own business.</w:t>
      </w:r>
    </w:p>
    <w:p w14:paraId="4DC2C8D9" w14:textId="77777777" w:rsidR="00F51CBA" w:rsidRPr="00F51CBA" w:rsidRDefault="00F51CBA" w:rsidP="00F51CBA">
      <w:r w:rsidRPr="00F51CBA">
        <w:rPr>
          <w:b/>
          <w:bCs/>
        </w:rPr>
        <w:t>One important rule to follow, is that you may NOT sell or give away the content in its original state as you have purchased it from us. See below for clarification.</w:t>
      </w:r>
    </w:p>
    <w:p w14:paraId="44A01CC6" w14:textId="77777777" w:rsidR="00F51CBA" w:rsidRPr="00F51CBA" w:rsidRDefault="00F51CBA" w:rsidP="00F51CBA">
      <w:r w:rsidRPr="00F51CBA">
        <w:t>Please review the license terms below, and if you have any questions or if you’re unsure of something, please contact us.</w:t>
      </w:r>
    </w:p>
    <w:p w14:paraId="4D7CC001" w14:textId="77777777" w:rsidR="00F51CBA" w:rsidRPr="00F51CBA" w:rsidRDefault="00F51CBA" w:rsidP="00F51CBA">
      <w:r w:rsidRPr="00F51CBA">
        <w:rPr>
          <w:b/>
          <w:bCs/>
        </w:rPr>
        <w:t>Your License to Our Package/Program Allows You to:</w:t>
      </w:r>
    </w:p>
    <w:p w14:paraId="45DECBAB" w14:textId="77777777" w:rsidR="00F51CBA" w:rsidRPr="00F51CBA" w:rsidRDefault="00F51CBA" w:rsidP="00F51CBA">
      <w:r w:rsidRPr="00F51CBA">
        <w:t>• You can sell this to your clients with PLR rights.</w:t>
      </w:r>
    </w:p>
    <w:p w14:paraId="0F3828C7" w14:textId="77777777" w:rsidR="00F51CBA" w:rsidRPr="00F51CBA" w:rsidRDefault="00F51CBA" w:rsidP="00F51CBA">
      <w:r w:rsidRPr="00F51CBA">
        <w:t>• You can only sell or give away the content, templates, and tools in PDF format.</w:t>
      </w:r>
    </w:p>
    <w:p w14:paraId="788122F8" w14:textId="77777777" w:rsidR="00F51CBA" w:rsidRPr="00F51CBA" w:rsidRDefault="00F51CBA" w:rsidP="00F51CBA">
      <w:r w:rsidRPr="00F51CBA">
        <w:t>• You can edit the ‘content’, add to ‘content’, or just sell the ‘content’ as is, however you must personalize it.</w:t>
      </w:r>
    </w:p>
    <w:p w14:paraId="0D278BA4" w14:textId="77777777" w:rsidR="00F51CBA" w:rsidRPr="00F51CBA" w:rsidRDefault="00F51CBA" w:rsidP="00F51CBA">
      <w:r w:rsidRPr="00F51CBA">
        <w:t>• You can put your personal name and business name on the content.</w:t>
      </w:r>
    </w:p>
    <w:p w14:paraId="4124DCAF" w14:textId="77777777" w:rsidR="00F51CBA" w:rsidRPr="00F51CBA" w:rsidRDefault="00F51CBA" w:rsidP="00F51CBA">
      <w:r w:rsidRPr="00F51CBA">
        <w:t>• You can add your business logo to it and change the document colors.</w:t>
      </w:r>
    </w:p>
    <w:p w14:paraId="3E32F1B4" w14:textId="77777777" w:rsidR="00F51CBA" w:rsidRPr="00F51CBA" w:rsidRDefault="00F51CBA" w:rsidP="00F51CBA">
      <w:r w:rsidRPr="00F51CBA">
        <w:t>• You can use this content on your website, blog or in your newsletter.</w:t>
      </w:r>
    </w:p>
    <w:p w14:paraId="436F4ED9" w14:textId="77777777" w:rsidR="00F51CBA" w:rsidRPr="00F51CBA" w:rsidRDefault="00F51CBA" w:rsidP="00F51CBA">
      <w:r w:rsidRPr="00F51CBA">
        <w:t>• You can use this content for creating an opt-in bonus.</w:t>
      </w:r>
    </w:p>
    <w:p w14:paraId="2030A71C" w14:textId="77777777" w:rsidR="00F51CBA" w:rsidRPr="00F51CBA" w:rsidRDefault="00F51CBA" w:rsidP="00F51CBA">
      <w:r w:rsidRPr="00F51CBA">
        <w:t>• You can bundle this content with your other paid programs.</w:t>
      </w:r>
    </w:p>
    <w:p w14:paraId="0587B391" w14:textId="77777777" w:rsidR="00F51CBA" w:rsidRPr="00F51CBA" w:rsidRDefault="00F51CBA" w:rsidP="00F51CBA">
      <w:r w:rsidRPr="00F51CBA">
        <w:t>• You can use this content as a bonus to a paid product.</w:t>
      </w:r>
    </w:p>
    <w:p w14:paraId="420085B6" w14:textId="77777777" w:rsidR="00F51CBA" w:rsidRPr="00F51CBA" w:rsidRDefault="00F51CBA" w:rsidP="00F51CBA">
      <w:r w:rsidRPr="00F51CBA">
        <w:t>• You can add this content to your paid membership programs.</w:t>
      </w:r>
    </w:p>
    <w:p w14:paraId="29166E43" w14:textId="77777777" w:rsidR="00F51CBA" w:rsidRPr="00F51CBA" w:rsidRDefault="00F51CBA" w:rsidP="00F51CBA">
      <w:r w:rsidRPr="00F51CBA">
        <w:t>• You can add this content to your paid group coaching programs.</w:t>
      </w:r>
    </w:p>
    <w:p w14:paraId="5C90BD54" w14:textId="77777777" w:rsidR="00F51CBA" w:rsidRPr="00F51CBA" w:rsidRDefault="00F51CBA" w:rsidP="00F51CBA">
      <w:r w:rsidRPr="00F51CBA">
        <w:t>• This content can be used as inspiration to create audio or video products.</w:t>
      </w:r>
    </w:p>
    <w:p w14:paraId="37BC3A2D" w14:textId="77777777" w:rsidR="00F51CBA" w:rsidRPr="00F51CBA" w:rsidRDefault="00F51CBA" w:rsidP="00F51CBA">
      <w:r w:rsidRPr="00F51CBA">
        <w:t>• You may publish it offline as a paid workshop, class, program, product.</w:t>
      </w:r>
    </w:p>
    <w:p w14:paraId="4B109116" w14:textId="77777777" w:rsidR="00F51CBA" w:rsidRPr="00F51CBA" w:rsidRDefault="00F51CBA" w:rsidP="00F51CBA">
      <w:r w:rsidRPr="00F51CBA">
        <w:lastRenderedPageBreak/>
        <w:t>• You can teach it through webinars, tele-classes, workshops, e-courses, videos, etc.</w:t>
      </w:r>
    </w:p>
    <w:p w14:paraId="559AD06F" w14:textId="77777777" w:rsidR="00F51CBA" w:rsidRPr="00F51CBA" w:rsidRDefault="00F51CBA" w:rsidP="00F51CBA">
      <w:r w:rsidRPr="00F51CBA">
        <w:t>• You can give it away to your clients/customers/members as your own course.</w:t>
      </w:r>
    </w:p>
    <w:p w14:paraId="2F3B0B31" w14:textId="77777777" w:rsidR="00F51CBA" w:rsidRPr="00F51CBA" w:rsidRDefault="00F51CBA" w:rsidP="00F51CBA">
      <w:r w:rsidRPr="00F51CBA">
        <w:rPr>
          <w:b/>
          <w:bCs/>
        </w:rPr>
        <w:t xml:space="preserve">Additional rights include: </w:t>
      </w:r>
    </w:p>
    <w:p w14:paraId="07291A9D" w14:textId="77777777" w:rsidR="00F51CBA" w:rsidRPr="00F51CBA" w:rsidRDefault="00F51CBA" w:rsidP="00F51CBA">
      <w:r w:rsidRPr="00F51CBA">
        <w:t xml:space="preserve">• the right to bundle within a package </w:t>
      </w:r>
    </w:p>
    <w:p w14:paraId="4EEEBB45" w14:textId="77777777" w:rsidR="00F51CBA" w:rsidRPr="00F51CBA" w:rsidRDefault="00F51CBA" w:rsidP="00F51CBA">
      <w:r w:rsidRPr="00F51CBA">
        <w:t xml:space="preserve">• the right to separate the product into separate sections </w:t>
      </w:r>
    </w:p>
    <w:p w14:paraId="379335C9" w14:textId="77777777" w:rsidR="00F51CBA" w:rsidRPr="00F51CBA" w:rsidRDefault="00F51CBA" w:rsidP="00F51CBA">
      <w:r w:rsidRPr="00F51CBA">
        <w:t>• the right create your own covers for the product.</w:t>
      </w:r>
    </w:p>
    <w:p w14:paraId="25833331" w14:textId="77777777" w:rsidR="00F51CBA" w:rsidRPr="00F51CBA" w:rsidRDefault="00F51CBA" w:rsidP="00F51CBA">
      <w:r w:rsidRPr="00F51CBA">
        <w:rPr>
          <w:b/>
          <w:bCs/>
        </w:rPr>
        <w:t>Your License to Our PLR Product Does NOT Allow You to:</w:t>
      </w:r>
    </w:p>
    <w:p w14:paraId="354FAA1B" w14:textId="77777777" w:rsidR="00F51CBA" w:rsidRPr="00F51CBA" w:rsidRDefault="00F51CBA" w:rsidP="00F51CBA">
      <w:r w:rsidRPr="00F51CBA">
        <w:t>• You may not sell or give away the PLR product in its original state as you have purchased it from us.</w:t>
      </w:r>
    </w:p>
    <w:p w14:paraId="4C3D9657" w14:textId="77777777" w:rsidR="00F51CBA" w:rsidRPr="00F51CBA" w:rsidRDefault="00F51CBA" w:rsidP="00F51CBA">
      <w:r w:rsidRPr="00F51CBA">
        <w:t xml:space="preserve">• You may not load the content up on Kindle as a book or </w:t>
      </w:r>
      <w:proofErr w:type="spellStart"/>
      <w:r w:rsidRPr="00F51CBA">
        <w:t>ebook</w:t>
      </w:r>
      <w:proofErr w:type="spellEnd"/>
      <w:r w:rsidRPr="00F51CBA">
        <w:t xml:space="preserve"> (that’s against Amazon’s terms of service and can get your account banned).</w:t>
      </w:r>
    </w:p>
    <w:p w14:paraId="71BD5AD9" w14:textId="77777777" w:rsidR="00F51CBA" w:rsidRPr="00F51CBA" w:rsidRDefault="00F51CBA" w:rsidP="00F51CBA">
      <w:r w:rsidRPr="00F51CBA">
        <w:t>• You may not sell the content through auction sites, dime-sales/fire-sales.</w:t>
      </w:r>
    </w:p>
    <w:p w14:paraId="08532F78" w14:textId="77777777" w:rsidR="00F51CBA" w:rsidRPr="00F51CBA" w:rsidRDefault="00F51CBA" w:rsidP="00F51CBA">
      <w:r w:rsidRPr="00F51CBA">
        <w:t xml:space="preserve">• You may not give away or sell </w:t>
      </w:r>
      <w:r w:rsidRPr="00F51CBA">
        <w:rPr>
          <w:i/>
          <w:iCs/>
        </w:rPr>
        <w:t>your</w:t>
      </w:r>
      <w:r w:rsidRPr="00F51CBA">
        <w:t xml:space="preserve"> license to this content.</w:t>
      </w:r>
    </w:p>
    <w:p w14:paraId="7A50D326" w14:textId="77777777" w:rsidR="00F51CBA" w:rsidRPr="00F51CBA" w:rsidRDefault="00F51CBA" w:rsidP="00F51CBA">
      <w:r w:rsidRPr="00F51CBA">
        <w:t>• You may not give away or sell resell rights or master resell rights.</w:t>
      </w:r>
    </w:p>
    <w:p w14:paraId="09C160BA" w14:textId="77777777" w:rsidR="00F51CBA" w:rsidRPr="00F51CBA" w:rsidRDefault="00F51CBA" w:rsidP="00F51CBA">
      <w:r w:rsidRPr="00F51CBA">
        <w:t>* These terms are subject to change. It is your responsibility to check the current terms before you use this product/program/content in any way.</w:t>
      </w:r>
    </w:p>
    <w:p w14:paraId="5AA8863A" w14:textId="77777777" w:rsidR="00F51CBA" w:rsidRPr="00F51CBA" w:rsidRDefault="00F51CBA" w:rsidP="00F51CBA">
      <w:r w:rsidRPr="00F51CBA">
        <w:t>For any questions relating to PLR Licensing, please contact admin@lindalylick.com</w:t>
      </w:r>
    </w:p>
    <w:p w14:paraId="2132E41A" w14:textId="77777777" w:rsidR="00F51CBA" w:rsidRPr="00F51CBA" w:rsidRDefault="00F51CBA">
      <w:pPr>
        <w:rPr>
          <w:lang w:val="en-US"/>
        </w:rPr>
      </w:pPr>
    </w:p>
    <w:sectPr w:rsidR="00F51CBA" w:rsidRPr="00F51C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BA"/>
    <w:rsid w:val="001A6DE7"/>
    <w:rsid w:val="00285395"/>
    <w:rsid w:val="003C19A8"/>
    <w:rsid w:val="00597386"/>
    <w:rsid w:val="007B3235"/>
    <w:rsid w:val="00A32BAF"/>
    <w:rsid w:val="00C276AF"/>
    <w:rsid w:val="00D73BD1"/>
    <w:rsid w:val="00F51C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24AE"/>
  <w15:chartTrackingRefBased/>
  <w15:docId w15:val="{F9608689-00CD-4AD1-B4D6-3BE5D01F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CBA"/>
    <w:rPr>
      <w:rFonts w:eastAsiaTheme="majorEastAsia" w:cstheme="majorBidi"/>
      <w:color w:val="272727" w:themeColor="text1" w:themeTint="D8"/>
    </w:rPr>
  </w:style>
  <w:style w:type="paragraph" w:styleId="Title">
    <w:name w:val="Title"/>
    <w:basedOn w:val="Normal"/>
    <w:next w:val="Normal"/>
    <w:link w:val="TitleChar"/>
    <w:uiPriority w:val="10"/>
    <w:qFormat/>
    <w:rsid w:val="00F51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C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CBA"/>
    <w:pPr>
      <w:spacing w:before="160"/>
      <w:jc w:val="center"/>
    </w:pPr>
    <w:rPr>
      <w:i/>
      <w:iCs/>
      <w:color w:val="404040" w:themeColor="text1" w:themeTint="BF"/>
    </w:rPr>
  </w:style>
  <w:style w:type="character" w:customStyle="1" w:styleId="QuoteChar">
    <w:name w:val="Quote Char"/>
    <w:basedOn w:val="DefaultParagraphFont"/>
    <w:link w:val="Quote"/>
    <w:uiPriority w:val="29"/>
    <w:rsid w:val="00F51CBA"/>
    <w:rPr>
      <w:i/>
      <w:iCs/>
      <w:color w:val="404040" w:themeColor="text1" w:themeTint="BF"/>
    </w:rPr>
  </w:style>
  <w:style w:type="paragraph" w:styleId="ListParagraph">
    <w:name w:val="List Paragraph"/>
    <w:basedOn w:val="Normal"/>
    <w:uiPriority w:val="34"/>
    <w:qFormat/>
    <w:rsid w:val="00F51CBA"/>
    <w:pPr>
      <w:ind w:left="720"/>
      <w:contextualSpacing/>
    </w:pPr>
  </w:style>
  <w:style w:type="character" w:styleId="IntenseEmphasis">
    <w:name w:val="Intense Emphasis"/>
    <w:basedOn w:val="DefaultParagraphFont"/>
    <w:uiPriority w:val="21"/>
    <w:qFormat/>
    <w:rsid w:val="00F51CBA"/>
    <w:rPr>
      <w:i/>
      <w:iCs/>
      <w:color w:val="0F4761" w:themeColor="accent1" w:themeShade="BF"/>
    </w:rPr>
  </w:style>
  <w:style w:type="paragraph" w:styleId="IntenseQuote">
    <w:name w:val="Intense Quote"/>
    <w:basedOn w:val="Normal"/>
    <w:next w:val="Normal"/>
    <w:link w:val="IntenseQuoteChar"/>
    <w:uiPriority w:val="30"/>
    <w:qFormat/>
    <w:rsid w:val="00F51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CBA"/>
    <w:rPr>
      <w:i/>
      <w:iCs/>
      <w:color w:val="0F4761" w:themeColor="accent1" w:themeShade="BF"/>
    </w:rPr>
  </w:style>
  <w:style w:type="character" w:styleId="IntenseReference">
    <w:name w:val="Intense Reference"/>
    <w:basedOn w:val="DefaultParagraphFont"/>
    <w:uiPriority w:val="32"/>
    <w:qFormat/>
    <w:rsid w:val="00F51C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Lylick</dc:creator>
  <cp:keywords/>
  <dc:description/>
  <cp:lastModifiedBy>Linda Lylick</cp:lastModifiedBy>
  <cp:revision>3</cp:revision>
  <dcterms:created xsi:type="dcterms:W3CDTF">2026-05-28T22:56:00Z</dcterms:created>
  <dcterms:modified xsi:type="dcterms:W3CDTF">2026-06-16T02:58:00Z</dcterms:modified>
</cp:coreProperties>
</file>