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795E0" w14:textId="77777777" w:rsidR="00EF1DA0" w:rsidRDefault="00000000">
      <w:pPr>
        <w:spacing w:after="300"/>
        <w:jc w:val="center"/>
      </w:pPr>
      <w:r>
        <w:rPr>
          <w:b/>
          <w:bCs/>
          <w:color w:val="3D1A24"/>
          <w:sz w:val="40"/>
          <w:szCs w:val="40"/>
        </w:rPr>
        <w:t>CONDITIONS GÉNÉRALES DE VENTE</w:t>
      </w:r>
    </w:p>
    <w:p w14:paraId="217D99C7" w14:textId="77777777" w:rsidR="00EF1DA0" w:rsidRDefault="00000000">
      <w:pPr>
        <w:spacing w:after="200"/>
        <w:jc w:val="center"/>
      </w:pPr>
      <w:r>
        <w:rPr>
          <w:color w:val="666666"/>
        </w:rPr>
        <w:t>La Palette de Léa — Léa Fricot, Graphiste freelance</w:t>
      </w:r>
    </w:p>
    <w:p w14:paraId="6A81343E" w14:textId="77777777" w:rsidR="00EF1DA0" w:rsidRDefault="00000000">
      <w:pPr>
        <w:spacing w:after="600"/>
        <w:jc w:val="center"/>
      </w:pPr>
      <w:r>
        <w:rPr>
          <w:i/>
          <w:iCs/>
          <w:color w:val="666666"/>
          <w:sz w:val="20"/>
          <w:szCs w:val="20"/>
        </w:rPr>
        <w:t>Version en vigueur à compter du 1er juin 2025</w:t>
      </w:r>
    </w:p>
    <w:p w14:paraId="79BE1D44" w14:textId="77777777" w:rsidR="00EF1DA0" w:rsidRDefault="00000000">
      <w:pPr>
        <w:pStyle w:val="Titre1"/>
        <w:pBdr>
          <w:bottom w:val="single" w:sz="4" w:space="6" w:color="9D4746"/>
        </w:pBdr>
      </w:pPr>
      <w:r>
        <w:t>Préambule</w:t>
      </w:r>
    </w:p>
    <w:p w14:paraId="0D75A561" w14:textId="77777777" w:rsidR="00EF1DA0" w:rsidRDefault="00000000">
      <w:pPr>
        <w:spacing w:before="80" w:after="80"/>
      </w:pPr>
      <w:r>
        <w:rPr>
          <w:color w:val="000000"/>
        </w:rPr>
        <w:t>Les présentes Conditions Générales de Vente (ci-après « CGV ») s'appliquent à toutes les prestations de création graphique et de conseil en identité visuelle réalisées par Léa Fricot, graphiste freelance exerçant sous le nom commercial La Palette de Léa, auto-entrepreneur immatriculée sous le numéro SIRET 934 400 433 00017.</w:t>
      </w:r>
    </w:p>
    <w:p w14:paraId="75562E76" w14:textId="77777777" w:rsidR="00EF1DA0" w:rsidRDefault="00EF1DA0">
      <w:pPr>
        <w:spacing w:before="80" w:after="80"/>
      </w:pPr>
    </w:p>
    <w:p w14:paraId="064155DD" w14:textId="77777777" w:rsidR="00EF1DA0" w:rsidRDefault="00000000">
      <w:pPr>
        <w:spacing w:before="80" w:after="80"/>
      </w:pPr>
      <w:r>
        <w:rPr>
          <w:color w:val="000000"/>
        </w:rPr>
        <w:t>Toute commande passée auprès de La Palette de Léa implique l'acceptation pleine et entière des présentes CGV, sans réserve ni restriction.</w:t>
      </w:r>
    </w:p>
    <w:p w14:paraId="1387AF78" w14:textId="77777777" w:rsidR="00EF1DA0" w:rsidRDefault="00EF1DA0">
      <w:pPr>
        <w:spacing w:before="80" w:after="80"/>
      </w:pPr>
    </w:p>
    <w:p w14:paraId="57633A33" w14:textId="77777777" w:rsidR="00EF1DA0" w:rsidRDefault="00000000">
      <w:pPr>
        <w:pStyle w:val="Titre1"/>
        <w:pBdr>
          <w:bottom w:val="single" w:sz="4" w:space="6" w:color="9D4746"/>
        </w:pBdr>
      </w:pPr>
      <w:r>
        <w:t>Article 1 — Champ d'application</w:t>
      </w:r>
    </w:p>
    <w:p w14:paraId="14BCABCB" w14:textId="77777777" w:rsidR="00EF1DA0" w:rsidRDefault="00000000">
      <w:pPr>
        <w:spacing w:before="80" w:after="80"/>
      </w:pPr>
      <w:r>
        <w:rPr>
          <w:color w:val="000000"/>
        </w:rPr>
        <w:t>Les présentes CGV s'appliquent à toutes les prestations de services proposées par La Palette de Léa, notamment :</w:t>
      </w:r>
    </w:p>
    <w:p w14:paraId="2517487D" w14:textId="77777777" w:rsidR="00EF1DA0" w:rsidRDefault="00EF1DA0">
      <w:pPr>
        <w:spacing w:before="80" w:after="80"/>
      </w:pPr>
    </w:p>
    <w:p w14:paraId="0944B0AA" w14:textId="77777777" w:rsidR="00EF1DA0" w:rsidRDefault="00000000">
      <w:pPr>
        <w:pStyle w:val="Paragraphedeliste"/>
        <w:numPr>
          <w:ilvl w:val="0"/>
          <w:numId w:val="2"/>
        </w:numPr>
        <w:spacing w:before="60" w:after="60"/>
      </w:pPr>
      <w:r>
        <w:t xml:space="preserve">Création d'identité visuelle complète (logo, charte graphique, brand </w:t>
      </w:r>
      <w:proofErr w:type="spellStart"/>
      <w:r>
        <w:t>board</w:t>
      </w:r>
      <w:proofErr w:type="spellEnd"/>
      <w:r>
        <w:t>)</w:t>
      </w:r>
    </w:p>
    <w:p w14:paraId="2B3A27A6" w14:textId="77777777" w:rsidR="00EF1DA0" w:rsidRDefault="00000000">
      <w:pPr>
        <w:pStyle w:val="Paragraphedeliste"/>
        <w:numPr>
          <w:ilvl w:val="0"/>
          <w:numId w:val="2"/>
        </w:numPr>
        <w:spacing w:before="60" w:after="60"/>
      </w:pPr>
      <w:r>
        <w:t>Création de logo seul</w:t>
      </w:r>
    </w:p>
    <w:p w14:paraId="710FE67D" w14:textId="77777777" w:rsidR="00EF1DA0" w:rsidRDefault="00000000">
      <w:pPr>
        <w:pStyle w:val="Paragraphedeliste"/>
        <w:numPr>
          <w:ilvl w:val="0"/>
          <w:numId w:val="2"/>
        </w:numPr>
        <w:spacing w:before="60" w:after="60"/>
      </w:pPr>
      <w:r>
        <w:t xml:space="preserve">Création de supports de communication (flyers, cartes de visite, supports </w:t>
      </w:r>
      <w:proofErr w:type="spellStart"/>
      <w:r>
        <w:t>print</w:t>
      </w:r>
      <w:proofErr w:type="spellEnd"/>
      <w:r>
        <w:t xml:space="preserve"> et digital)</w:t>
      </w:r>
    </w:p>
    <w:p w14:paraId="0A0A4BCA" w14:textId="77777777" w:rsidR="00EF1DA0" w:rsidRDefault="00000000">
      <w:pPr>
        <w:pStyle w:val="Paragraphedeliste"/>
        <w:numPr>
          <w:ilvl w:val="0"/>
          <w:numId w:val="2"/>
        </w:numPr>
        <w:spacing w:before="60" w:after="60"/>
      </w:pPr>
      <w:r>
        <w:t>Conseil en stratégie de marque et direction artistique</w:t>
      </w:r>
    </w:p>
    <w:p w14:paraId="480A39F5" w14:textId="77777777" w:rsidR="00EF1DA0" w:rsidRDefault="00000000">
      <w:pPr>
        <w:pStyle w:val="Paragraphedeliste"/>
        <w:numPr>
          <w:ilvl w:val="0"/>
          <w:numId w:val="2"/>
        </w:numPr>
        <w:spacing w:before="60" w:after="60"/>
      </w:pPr>
      <w:r>
        <w:t>Toute autre prestation graphique convenue entre les parties</w:t>
      </w:r>
    </w:p>
    <w:p w14:paraId="4B5E40F9" w14:textId="77777777" w:rsidR="00EF1DA0" w:rsidRDefault="00EF1DA0">
      <w:pPr>
        <w:spacing w:before="80" w:after="80"/>
      </w:pPr>
    </w:p>
    <w:p w14:paraId="79EF698B" w14:textId="77777777" w:rsidR="00EF1DA0" w:rsidRDefault="00000000">
      <w:pPr>
        <w:pStyle w:val="Titre1"/>
        <w:pBdr>
          <w:bottom w:val="single" w:sz="4" w:space="6" w:color="9D4746"/>
        </w:pBdr>
      </w:pPr>
      <w:r>
        <w:t>Article 2 — Devis et commande</w:t>
      </w:r>
    </w:p>
    <w:p w14:paraId="70B0F892" w14:textId="77777777" w:rsidR="00EF1DA0" w:rsidRDefault="00000000">
      <w:pPr>
        <w:pStyle w:val="Titre2"/>
      </w:pPr>
      <w:r>
        <w:t>2.1 Établissement du devis</w:t>
      </w:r>
    </w:p>
    <w:p w14:paraId="503CFBA3" w14:textId="77777777" w:rsidR="00EF1DA0" w:rsidRDefault="00000000">
      <w:pPr>
        <w:spacing w:before="80" w:after="80"/>
      </w:pPr>
      <w:r>
        <w:rPr>
          <w:color w:val="000000"/>
        </w:rPr>
        <w:t>Toute prestation fait l'objet d'un devis préalable, établi gratuitement sur la base des informations communiquées par le client. Le devis est valable 30 jours à compter de sa date d'émission.</w:t>
      </w:r>
    </w:p>
    <w:p w14:paraId="4E8E8D22" w14:textId="77777777" w:rsidR="00EF1DA0" w:rsidRDefault="00EF1DA0">
      <w:pPr>
        <w:spacing w:before="80" w:after="80"/>
      </w:pPr>
    </w:p>
    <w:p w14:paraId="4DC920ED" w14:textId="77777777" w:rsidR="00EF1DA0" w:rsidRDefault="00000000">
      <w:pPr>
        <w:pStyle w:val="Titre2"/>
      </w:pPr>
      <w:r>
        <w:t>2.2 Validation de la commande</w:t>
      </w:r>
    </w:p>
    <w:p w14:paraId="3800FA31" w14:textId="77777777" w:rsidR="00EF1DA0" w:rsidRDefault="00000000">
      <w:pPr>
        <w:spacing w:before="80" w:after="80"/>
      </w:pPr>
      <w:r>
        <w:rPr>
          <w:color w:val="000000"/>
        </w:rPr>
        <w:t>La commande est réputée ferme et définitive à réception :</w:t>
      </w:r>
    </w:p>
    <w:p w14:paraId="188AF854" w14:textId="77777777" w:rsidR="00EF1DA0" w:rsidRDefault="00000000">
      <w:pPr>
        <w:pStyle w:val="Paragraphedeliste"/>
        <w:numPr>
          <w:ilvl w:val="0"/>
          <w:numId w:val="2"/>
        </w:numPr>
        <w:spacing w:before="60" w:after="60"/>
      </w:pPr>
      <w:r>
        <w:t>Du devis signé avec la mention « Bon pour accord »</w:t>
      </w:r>
    </w:p>
    <w:p w14:paraId="26656FC8" w14:textId="77777777" w:rsidR="00EF1DA0" w:rsidRDefault="00000000">
      <w:pPr>
        <w:pStyle w:val="Paragraphedeliste"/>
        <w:numPr>
          <w:ilvl w:val="0"/>
          <w:numId w:val="2"/>
        </w:numPr>
        <w:spacing w:before="60" w:after="60"/>
      </w:pPr>
      <w:r>
        <w:t>Du règlement de l'acompte prévu à l'article 4</w:t>
      </w:r>
    </w:p>
    <w:p w14:paraId="1C7E0727" w14:textId="77777777" w:rsidR="00EF1DA0" w:rsidRDefault="00EF1DA0">
      <w:pPr>
        <w:spacing w:before="80" w:after="80"/>
      </w:pPr>
    </w:p>
    <w:p w14:paraId="29E51F30" w14:textId="77777777" w:rsidR="00EF1DA0" w:rsidRDefault="00000000">
      <w:pPr>
        <w:spacing w:before="80" w:after="80"/>
      </w:pPr>
      <w:r>
        <w:rPr>
          <w:color w:val="000000"/>
        </w:rPr>
        <w:t>Aucun travail ne sera débuté avant réception de ces deux éléments.</w:t>
      </w:r>
    </w:p>
    <w:p w14:paraId="55EA3ADE" w14:textId="77777777" w:rsidR="00EF1DA0" w:rsidRDefault="00EF1DA0">
      <w:pPr>
        <w:spacing w:before="80" w:after="80"/>
      </w:pPr>
    </w:p>
    <w:p w14:paraId="15E14CF7" w14:textId="77777777" w:rsidR="00EF1DA0" w:rsidRDefault="00000000">
      <w:pPr>
        <w:pStyle w:val="Titre2"/>
      </w:pPr>
      <w:r>
        <w:t>2.3 Brief client</w:t>
      </w:r>
    </w:p>
    <w:p w14:paraId="7F524BEF" w14:textId="77777777" w:rsidR="00EF1DA0" w:rsidRDefault="00000000">
      <w:pPr>
        <w:spacing w:before="80" w:after="80"/>
      </w:pPr>
      <w:r>
        <w:rPr>
          <w:color w:val="000000"/>
        </w:rPr>
        <w:t>Le client s'engage à fournir un brief complet et précis au démarrage du projet. Toute modification substantielle du brief en cours de projet pourra faire l'objet d'un avenant tarifaire.</w:t>
      </w:r>
    </w:p>
    <w:p w14:paraId="13381679" w14:textId="77777777" w:rsidR="00EF1DA0" w:rsidRDefault="00EF1DA0">
      <w:pPr>
        <w:spacing w:before="80" w:after="80"/>
      </w:pPr>
    </w:p>
    <w:p w14:paraId="69C2E32A" w14:textId="77777777" w:rsidR="00EF1DA0" w:rsidRDefault="00000000">
      <w:pPr>
        <w:pStyle w:val="Titre1"/>
        <w:pBdr>
          <w:bottom w:val="single" w:sz="4" w:space="6" w:color="9D4746"/>
        </w:pBdr>
      </w:pPr>
      <w:r>
        <w:t>Article 3 — Déroulement de la collaboration</w:t>
      </w:r>
    </w:p>
    <w:p w14:paraId="7491BFD6" w14:textId="77777777" w:rsidR="00EF1DA0" w:rsidRDefault="00000000">
      <w:pPr>
        <w:pStyle w:val="Titre2"/>
      </w:pPr>
      <w:r>
        <w:t>3.1 Processus créatif</w:t>
      </w:r>
    </w:p>
    <w:p w14:paraId="16795F11" w14:textId="77777777" w:rsidR="00EF1DA0" w:rsidRDefault="00000000">
      <w:pPr>
        <w:spacing w:before="80" w:after="80"/>
      </w:pPr>
      <w:r>
        <w:rPr>
          <w:color w:val="000000"/>
        </w:rPr>
        <w:t>La Palette de Léa travaille selon un processus structuré comprenant plusieurs étapes : brief et questionnaire, phase de recherche, proposition(s) créative(s), allers-retours sur la base du nombre de retours inclus dans le devis, puis livraison des fichiers finaux.</w:t>
      </w:r>
    </w:p>
    <w:p w14:paraId="4940DF6C" w14:textId="77777777" w:rsidR="00EF1DA0" w:rsidRDefault="00EF1DA0">
      <w:pPr>
        <w:spacing w:before="80" w:after="80"/>
      </w:pPr>
    </w:p>
    <w:p w14:paraId="58C820AD" w14:textId="77777777" w:rsidR="00EF1DA0" w:rsidRDefault="00000000">
      <w:pPr>
        <w:pStyle w:val="Titre2"/>
      </w:pPr>
      <w:r>
        <w:t>3.2 Allers-retours et modifications</w:t>
      </w:r>
    </w:p>
    <w:p w14:paraId="109A8303" w14:textId="77777777" w:rsidR="00EF1DA0" w:rsidRDefault="00000000">
      <w:pPr>
        <w:spacing w:before="80" w:after="80"/>
      </w:pPr>
      <w:r>
        <w:rPr>
          <w:color w:val="000000"/>
        </w:rPr>
        <w:t>Le nombre d'allers-retours inclus dans la prestation est précisé dans le devis. Au-delà de ce nombre, toute modification supplémentaire fera l'objet d'une facturation complémentaire au taux horaire en vigueur, communiqué sur demande.</w:t>
      </w:r>
    </w:p>
    <w:p w14:paraId="12A0CEBA" w14:textId="77777777" w:rsidR="00EF1DA0" w:rsidRDefault="00EF1DA0">
      <w:pPr>
        <w:spacing w:before="80" w:after="80"/>
      </w:pPr>
    </w:p>
    <w:p w14:paraId="3E2777BC" w14:textId="77777777" w:rsidR="00EF1DA0" w:rsidRDefault="00000000">
      <w:pPr>
        <w:spacing w:before="80" w:after="80"/>
      </w:pPr>
      <w:r>
        <w:rPr>
          <w:color w:val="000000"/>
        </w:rPr>
        <w:t>Un aller-retour est défini comme un ensemble de retours transmis en une seule fois par le client. Les retours fractionnés ou transmis en plusieurs fois peuvent être comptabilisés comme plusieurs allers-retours.</w:t>
      </w:r>
    </w:p>
    <w:p w14:paraId="0B2929B0" w14:textId="77777777" w:rsidR="00EF1DA0" w:rsidRDefault="00EF1DA0">
      <w:pPr>
        <w:spacing w:before="80" w:after="80"/>
      </w:pPr>
    </w:p>
    <w:p w14:paraId="4530F5DE" w14:textId="77777777" w:rsidR="00EF1DA0" w:rsidRDefault="00000000">
      <w:pPr>
        <w:pStyle w:val="Titre2"/>
      </w:pPr>
      <w:r>
        <w:t>3.3 Délais</w:t>
      </w:r>
    </w:p>
    <w:p w14:paraId="02551095" w14:textId="77777777" w:rsidR="00EF1DA0" w:rsidRDefault="00000000">
      <w:pPr>
        <w:spacing w:before="80" w:after="80"/>
      </w:pPr>
      <w:r>
        <w:rPr>
          <w:color w:val="000000"/>
        </w:rPr>
        <w:t>Les délais de réalisation sont indiqués à titre indicatif dans le devis et dépendent de la réactivité du client. La Palette de Léa ne saurait être tenue responsable de tout retard imputable au client (retard de validation, retard dans la transmission des éléments nécessaires, etc.).</w:t>
      </w:r>
    </w:p>
    <w:p w14:paraId="1469C9D2" w14:textId="77777777" w:rsidR="00EF1DA0" w:rsidRDefault="00EF1DA0">
      <w:pPr>
        <w:spacing w:before="80" w:after="80"/>
      </w:pPr>
    </w:p>
    <w:p w14:paraId="39703EC8" w14:textId="77777777" w:rsidR="00EF1DA0" w:rsidRDefault="00000000">
      <w:pPr>
        <w:spacing w:before="80" w:after="80"/>
      </w:pPr>
      <w:r>
        <w:rPr>
          <w:color w:val="000000"/>
        </w:rPr>
        <w:t>En cas de retard de réponse du client supérieur à 15 jours ouvrés, La Palette de Léa se réserve le droit de réorganiser son planning et de reporter la livraison en conséquence.</w:t>
      </w:r>
    </w:p>
    <w:p w14:paraId="22253FB2" w14:textId="77777777" w:rsidR="00EF1DA0" w:rsidRDefault="00EF1DA0">
      <w:pPr>
        <w:spacing w:before="80" w:after="80"/>
      </w:pPr>
    </w:p>
    <w:p w14:paraId="0A095C9E" w14:textId="77777777" w:rsidR="00EF1DA0" w:rsidRDefault="00000000">
      <w:pPr>
        <w:pStyle w:val="Titre1"/>
        <w:pBdr>
          <w:bottom w:val="single" w:sz="4" w:space="6" w:color="9D4746"/>
        </w:pBdr>
      </w:pPr>
      <w:r>
        <w:t>Article 4 — Tarifs et modalités de paiement</w:t>
      </w:r>
    </w:p>
    <w:p w14:paraId="2432E1C8" w14:textId="77777777" w:rsidR="00EF1DA0" w:rsidRDefault="00000000">
      <w:pPr>
        <w:pStyle w:val="Titre2"/>
      </w:pPr>
      <w:r>
        <w:t>4.1 Tarifs</w:t>
      </w:r>
    </w:p>
    <w:p w14:paraId="4F0C7AF7" w14:textId="77777777" w:rsidR="00EF1DA0" w:rsidRDefault="00000000">
      <w:pPr>
        <w:spacing w:before="80" w:after="80"/>
      </w:pPr>
      <w:r>
        <w:rPr>
          <w:color w:val="000000"/>
        </w:rPr>
        <w:t>Les tarifs sont ceux indiqués dans le devis accepté par le client. Ils sont exprimés en euros TTC (la micro-entreprise n'est pas soumise à la TVA en vertu de l'article 293 B du CGI — mention « TVA non applicable »).</w:t>
      </w:r>
    </w:p>
    <w:p w14:paraId="2CD6303F" w14:textId="77777777" w:rsidR="00EF1DA0" w:rsidRDefault="00EF1DA0">
      <w:pPr>
        <w:spacing w:before="80" w:after="80"/>
      </w:pPr>
    </w:p>
    <w:p w14:paraId="3005A48C" w14:textId="77777777" w:rsidR="00EF1DA0" w:rsidRDefault="00000000">
      <w:pPr>
        <w:pStyle w:val="Titre2"/>
      </w:pPr>
      <w:r>
        <w:t>4.2 Acompte</w:t>
      </w:r>
    </w:p>
    <w:p w14:paraId="63866985" w14:textId="77777777" w:rsidR="00EF1DA0" w:rsidRDefault="00000000">
      <w:pPr>
        <w:spacing w:before="80" w:after="80"/>
      </w:pPr>
      <w:r>
        <w:rPr>
          <w:color w:val="000000"/>
        </w:rPr>
        <w:lastRenderedPageBreak/>
        <w:t>Un acompte de 50 % du montant total TTC est exigé à la commande. Cet acompte est non remboursable en cas d'annulation à l'initiative du client (voir Article 7).</w:t>
      </w:r>
    </w:p>
    <w:p w14:paraId="368B0B47" w14:textId="77777777" w:rsidR="00EF1DA0" w:rsidRDefault="00EF1DA0">
      <w:pPr>
        <w:spacing w:before="80" w:after="80"/>
      </w:pPr>
    </w:p>
    <w:p w14:paraId="0F3C7538" w14:textId="77777777" w:rsidR="00EF1DA0" w:rsidRDefault="00000000">
      <w:pPr>
        <w:pStyle w:val="Titre2"/>
      </w:pPr>
      <w:r>
        <w:t>4.3 Solde</w:t>
      </w:r>
    </w:p>
    <w:p w14:paraId="1D699154" w14:textId="77777777" w:rsidR="00EF1DA0" w:rsidRDefault="00000000">
      <w:pPr>
        <w:spacing w:before="80" w:after="80"/>
      </w:pPr>
      <w:r>
        <w:rPr>
          <w:color w:val="000000"/>
        </w:rPr>
        <w:t>Le solde (50 % restant) est exigible avant la livraison des fichiers sources définitifs et des droits de propriété intellectuelle associés.</w:t>
      </w:r>
    </w:p>
    <w:p w14:paraId="75F90EE4" w14:textId="77777777" w:rsidR="00EF1DA0" w:rsidRDefault="00EF1DA0">
      <w:pPr>
        <w:spacing w:before="80" w:after="80"/>
      </w:pPr>
    </w:p>
    <w:p w14:paraId="6EBD36B0" w14:textId="77777777" w:rsidR="00EF1DA0" w:rsidRDefault="00000000">
      <w:pPr>
        <w:pStyle w:val="Titre2"/>
      </w:pPr>
      <w:r>
        <w:t>4.4 Modalités de paiement</w:t>
      </w:r>
    </w:p>
    <w:p w14:paraId="6BE7F37F" w14:textId="77777777" w:rsidR="00EF1DA0" w:rsidRDefault="00000000">
      <w:pPr>
        <w:spacing w:before="80" w:after="80"/>
      </w:pPr>
      <w:r>
        <w:rPr>
          <w:color w:val="000000"/>
        </w:rPr>
        <w:t>Le règlement s'effectue par virement bancaire ou par tout autre moyen convenu entre les parties. Les coordonnées bancaires sont précisées sur la facture.</w:t>
      </w:r>
    </w:p>
    <w:p w14:paraId="3C754F31" w14:textId="77777777" w:rsidR="00EF1DA0" w:rsidRDefault="00EF1DA0">
      <w:pPr>
        <w:spacing w:before="80" w:after="80"/>
      </w:pPr>
    </w:p>
    <w:p w14:paraId="7B6BCE9C" w14:textId="77777777" w:rsidR="00EF1DA0" w:rsidRDefault="00000000">
      <w:pPr>
        <w:pStyle w:val="Titre2"/>
      </w:pPr>
      <w:r>
        <w:t>4.5 Retard de paiement</w:t>
      </w:r>
    </w:p>
    <w:p w14:paraId="71E21F45" w14:textId="77777777" w:rsidR="00EF1DA0" w:rsidRDefault="00000000">
      <w:pPr>
        <w:spacing w:before="80" w:after="80"/>
      </w:pPr>
      <w:r>
        <w:rPr>
          <w:color w:val="000000"/>
        </w:rPr>
        <w:t>En cas de retard de paiement, des pénalités de retard seront appliquées au taux légal en vigueur, conformément à l'article L.441-10 du Code de commerce, ainsi qu'une indemnité forfaitaire de recouvrement de 40 €. La Palette de Léa se réserve le droit de suspendre toute prestation en cours jusqu'au règlement complet des sommes dues.</w:t>
      </w:r>
    </w:p>
    <w:p w14:paraId="0AD689CA" w14:textId="77777777" w:rsidR="00EF1DA0" w:rsidRDefault="00EF1DA0">
      <w:pPr>
        <w:spacing w:before="80" w:after="80"/>
      </w:pPr>
    </w:p>
    <w:p w14:paraId="6370B743" w14:textId="77777777" w:rsidR="00EF1DA0" w:rsidRDefault="00000000">
      <w:pPr>
        <w:pStyle w:val="Titre1"/>
        <w:pBdr>
          <w:bottom w:val="single" w:sz="4" w:space="6" w:color="9D4746"/>
        </w:pBdr>
      </w:pPr>
      <w:r>
        <w:t>Article 5 — Livraison</w:t>
      </w:r>
    </w:p>
    <w:p w14:paraId="76337DF9" w14:textId="77777777" w:rsidR="00EF1DA0" w:rsidRDefault="00000000">
      <w:pPr>
        <w:pStyle w:val="Titre2"/>
      </w:pPr>
      <w:r>
        <w:t>5.1 Formats livrés</w:t>
      </w:r>
    </w:p>
    <w:p w14:paraId="3074A43B" w14:textId="77777777" w:rsidR="00EF1DA0" w:rsidRDefault="00000000">
      <w:pPr>
        <w:spacing w:before="80" w:after="80"/>
      </w:pPr>
      <w:r>
        <w:rPr>
          <w:color w:val="000000"/>
        </w:rPr>
        <w:t>Les fichiers livrés sont précisés dans le devis (formats vectoriels, PNG, PDF, etc.). La Palette de Léa livre les fichiers par voie électronique (lien de téléchargement ou envoi par e-mail).</w:t>
      </w:r>
    </w:p>
    <w:p w14:paraId="05CD3F22" w14:textId="77777777" w:rsidR="00EF1DA0" w:rsidRDefault="00EF1DA0">
      <w:pPr>
        <w:spacing w:before="80" w:after="80"/>
      </w:pPr>
    </w:p>
    <w:p w14:paraId="2DFBAAB5" w14:textId="77777777" w:rsidR="00EF1DA0" w:rsidRDefault="00000000">
      <w:pPr>
        <w:pStyle w:val="Titre2"/>
      </w:pPr>
      <w:r>
        <w:t>5.2 Validation finale</w:t>
      </w:r>
    </w:p>
    <w:p w14:paraId="2AD0B3CD" w14:textId="77777777" w:rsidR="00EF1DA0" w:rsidRDefault="00000000">
      <w:pPr>
        <w:spacing w:before="80" w:after="80"/>
      </w:pPr>
      <w:r>
        <w:rPr>
          <w:color w:val="000000"/>
        </w:rPr>
        <w:t xml:space="preserve">La livraison des fichiers définitifs vaut acceptation et réception de la prestation par le client. Passé </w:t>
      </w:r>
      <w:proofErr w:type="gramStart"/>
      <w:r>
        <w:rPr>
          <w:color w:val="000000"/>
        </w:rPr>
        <w:t>un délai de 7 jours ouvrés</w:t>
      </w:r>
      <w:proofErr w:type="gramEnd"/>
      <w:r>
        <w:rPr>
          <w:color w:val="000000"/>
        </w:rPr>
        <w:t xml:space="preserve"> après la livraison sans retour du client, la prestation est considérée comme définitivement validée.</w:t>
      </w:r>
    </w:p>
    <w:p w14:paraId="238E9558" w14:textId="77777777" w:rsidR="00EF1DA0" w:rsidRDefault="00EF1DA0">
      <w:pPr>
        <w:spacing w:before="80" w:after="80"/>
      </w:pPr>
    </w:p>
    <w:p w14:paraId="30040A97" w14:textId="77777777" w:rsidR="00EF1DA0" w:rsidRDefault="00000000">
      <w:pPr>
        <w:pStyle w:val="Titre2"/>
      </w:pPr>
      <w:r>
        <w:t>5.3 Conservation des fichiers</w:t>
      </w:r>
    </w:p>
    <w:p w14:paraId="2617107C" w14:textId="77777777" w:rsidR="00EF1DA0" w:rsidRDefault="00000000">
      <w:pPr>
        <w:spacing w:before="80" w:after="80"/>
      </w:pPr>
      <w:r>
        <w:rPr>
          <w:color w:val="000000"/>
        </w:rPr>
        <w:t>La Palette de Léa conserve les fichiers de travail pendant une durée de 12 mois après la livraison. Au-delà, aucune garantie de conservation ne peut être assurée.</w:t>
      </w:r>
    </w:p>
    <w:p w14:paraId="5DE01F6A" w14:textId="77777777" w:rsidR="00EF1DA0" w:rsidRDefault="00EF1DA0">
      <w:pPr>
        <w:spacing w:before="80" w:after="80"/>
      </w:pPr>
    </w:p>
    <w:p w14:paraId="7A221273" w14:textId="77777777" w:rsidR="00EF1DA0" w:rsidRDefault="00000000">
      <w:pPr>
        <w:pStyle w:val="Titre1"/>
        <w:pBdr>
          <w:bottom w:val="single" w:sz="4" w:space="6" w:color="9D4746"/>
        </w:pBdr>
      </w:pPr>
      <w:r>
        <w:t>Article 6 — Propriété intellectuelle et droits d'auteur</w:t>
      </w:r>
    </w:p>
    <w:p w14:paraId="082ACA08" w14:textId="77777777" w:rsidR="00EF1DA0" w:rsidRDefault="00000000">
      <w:pPr>
        <w:pStyle w:val="Titre2"/>
      </w:pPr>
      <w:r>
        <w:t>6.1 Droit moral</w:t>
      </w:r>
    </w:p>
    <w:p w14:paraId="6C9538F2" w14:textId="77777777" w:rsidR="00EF1DA0" w:rsidRDefault="00000000">
      <w:pPr>
        <w:spacing w:before="80" w:after="80"/>
      </w:pPr>
      <w:r>
        <w:rPr>
          <w:color w:val="000000"/>
        </w:rPr>
        <w:lastRenderedPageBreak/>
        <w:t>La Palette de Léa conserve en toutes circonstances ses droits moraux d'auteur sur l'ensemble des créations réalisées, conformément aux articles L.111-1 et suivants du Code de propriété intellectuelle.</w:t>
      </w:r>
    </w:p>
    <w:p w14:paraId="33B683EA" w14:textId="77777777" w:rsidR="00EF1DA0" w:rsidRDefault="00EF1DA0">
      <w:pPr>
        <w:spacing w:before="80" w:after="80"/>
      </w:pPr>
    </w:p>
    <w:p w14:paraId="7BEF8657" w14:textId="77777777" w:rsidR="00EF1DA0" w:rsidRDefault="00000000">
      <w:pPr>
        <w:pStyle w:val="Titre2"/>
      </w:pPr>
      <w:r>
        <w:t>6.2 Cession des droits d'exploitation</w:t>
      </w:r>
    </w:p>
    <w:p w14:paraId="2F01ABBF" w14:textId="77777777" w:rsidR="00EF1DA0" w:rsidRDefault="00000000">
      <w:pPr>
        <w:spacing w:before="80" w:after="80"/>
      </w:pPr>
      <w:r>
        <w:rPr>
          <w:color w:val="000000"/>
        </w:rPr>
        <w:t>À compter du règlement intégral de la prestation, La Palette de Léa cède au client les droits d'exploitation de la création finale à titre non exclusif, pour une utilisation dans le cadre de son activité professionnelle, sans limitation de durée ni de territoire.</w:t>
      </w:r>
    </w:p>
    <w:p w14:paraId="6E2686D7" w14:textId="77777777" w:rsidR="00EF1DA0" w:rsidRDefault="00EF1DA0">
      <w:pPr>
        <w:spacing w:before="80" w:after="80"/>
      </w:pPr>
    </w:p>
    <w:p w14:paraId="570FD8BF" w14:textId="77777777" w:rsidR="00EF1DA0" w:rsidRDefault="00000000">
      <w:pPr>
        <w:spacing w:before="80" w:after="80"/>
      </w:pPr>
      <w:r>
        <w:rPr>
          <w:color w:val="000000"/>
        </w:rPr>
        <w:t>Cette cession comprend les droits de reproduction et de représentation pour tout support de communication lié à l'activité du client (</w:t>
      </w:r>
      <w:proofErr w:type="spellStart"/>
      <w:r>
        <w:rPr>
          <w:color w:val="000000"/>
        </w:rPr>
        <w:t>print</w:t>
      </w:r>
      <w:proofErr w:type="spellEnd"/>
      <w:r>
        <w:rPr>
          <w:color w:val="000000"/>
        </w:rPr>
        <w:t>, digital, réseaux sociaux, signalétique, etc.).</w:t>
      </w:r>
    </w:p>
    <w:p w14:paraId="15FAEDEF" w14:textId="77777777" w:rsidR="00EF1DA0" w:rsidRDefault="00EF1DA0">
      <w:pPr>
        <w:spacing w:before="80" w:after="80"/>
      </w:pPr>
    </w:p>
    <w:p w14:paraId="5686956E" w14:textId="77777777" w:rsidR="00EF1DA0" w:rsidRDefault="00000000">
      <w:pPr>
        <w:pStyle w:val="Titre2"/>
      </w:pPr>
      <w:r>
        <w:t>6.3 Utilisation des créations à des fins promotionnelles</w:t>
      </w:r>
    </w:p>
    <w:p w14:paraId="041F923A" w14:textId="77777777" w:rsidR="00EF1DA0" w:rsidRDefault="00000000">
      <w:pPr>
        <w:spacing w:before="80" w:after="80"/>
      </w:pPr>
      <w:r>
        <w:rPr>
          <w:color w:val="000000"/>
        </w:rPr>
        <w:t>La Palette de Léa se réserve le droit de présenter les réalisations effectuées pour le client dans le cadre de sa communication professionnelle (portfolio, site internet, réseaux sociaux), sauf accord contraire explicite du client mentionné par écrit.</w:t>
      </w:r>
    </w:p>
    <w:p w14:paraId="4A3978D0" w14:textId="77777777" w:rsidR="00EF1DA0" w:rsidRDefault="00EF1DA0">
      <w:pPr>
        <w:spacing w:before="80" w:after="80"/>
      </w:pPr>
    </w:p>
    <w:p w14:paraId="19DC90D1" w14:textId="77777777" w:rsidR="00EF1DA0" w:rsidRDefault="00000000">
      <w:pPr>
        <w:pStyle w:val="Titre2"/>
      </w:pPr>
      <w:r>
        <w:t>6.4 Fichiers sources</w:t>
      </w:r>
    </w:p>
    <w:p w14:paraId="3DAC5FD1" w14:textId="77777777" w:rsidR="00EF1DA0" w:rsidRDefault="00000000">
      <w:pPr>
        <w:spacing w:before="80" w:after="80"/>
      </w:pPr>
      <w:r>
        <w:rPr>
          <w:color w:val="000000"/>
        </w:rPr>
        <w:t>Les fichiers sources (fichiers de travail éditables) ne sont pas inclus par défaut dans la prestation. Leur cession éventuelle fait l'objet d'une facturation séparée.</w:t>
      </w:r>
    </w:p>
    <w:p w14:paraId="18E4B01E" w14:textId="77777777" w:rsidR="00EF1DA0" w:rsidRDefault="00EF1DA0">
      <w:pPr>
        <w:spacing w:before="80" w:after="80"/>
      </w:pPr>
    </w:p>
    <w:p w14:paraId="1845248D" w14:textId="77777777" w:rsidR="00EF1DA0" w:rsidRDefault="00000000">
      <w:pPr>
        <w:pStyle w:val="Titre1"/>
        <w:pBdr>
          <w:bottom w:val="single" w:sz="4" w:space="6" w:color="9D4746"/>
        </w:pBdr>
      </w:pPr>
      <w:r>
        <w:t>Article 7 — Annulation et rétractation</w:t>
      </w:r>
    </w:p>
    <w:p w14:paraId="2F97EACC" w14:textId="77777777" w:rsidR="00EF1DA0" w:rsidRDefault="00000000">
      <w:pPr>
        <w:pStyle w:val="Titre2"/>
      </w:pPr>
      <w:r>
        <w:t>7.1 Annulation par le client</w:t>
      </w:r>
    </w:p>
    <w:p w14:paraId="72176913" w14:textId="77777777" w:rsidR="00EF1DA0" w:rsidRDefault="00000000">
      <w:pPr>
        <w:spacing w:before="80" w:after="80"/>
      </w:pPr>
      <w:r>
        <w:rPr>
          <w:color w:val="000000"/>
        </w:rPr>
        <w:t>En cas d'annulation de la commande par le client après versement de l'acompte, celui-ci reste acquis à La Palette de Léa en compensation des travaux engagés et du manque à gagner.</w:t>
      </w:r>
    </w:p>
    <w:p w14:paraId="0726FD5C" w14:textId="77777777" w:rsidR="00EF1DA0" w:rsidRDefault="00EF1DA0">
      <w:pPr>
        <w:spacing w:before="80" w:after="80"/>
      </w:pPr>
    </w:p>
    <w:p w14:paraId="7DD264D8" w14:textId="77777777" w:rsidR="00EF1DA0" w:rsidRDefault="00000000">
      <w:pPr>
        <w:spacing w:before="80" w:after="80"/>
      </w:pPr>
      <w:r>
        <w:rPr>
          <w:color w:val="000000"/>
        </w:rPr>
        <w:t>Si des travaux ont été réalisés au-delà de 50 % de la prestation, une facturation complémentaire pourra être émise au prorata des travaux effectués.</w:t>
      </w:r>
    </w:p>
    <w:p w14:paraId="0B73BC0A" w14:textId="77777777" w:rsidR="00EF1DA0" w:rsidRDefault="00EF1DA0">
      <w:pPr>
        <w:spacing w:before="80" w:after="80"/>
      </w:pPr>
    </w:p>
    <w:p w14:paraId="720191FD" w14:textId="77777777" w:rsidR="00EF1DA0" w:rsidRDefault="00000000">
      <w:pPr>
        <w:pStyle w:val="Titre2"/>
      </w:pPr>
      <w:r>
        <w:t>7.2 Annulation par La Palette de Léa</w:t>
      </w:r>
    </w:p>
    <w:p w14:paraId="414A8641" w14:textId="77777777" w:rsidR="00EF1DA0" w:rsidRDefault="00000000">
      <w:pPr>
        <w:spacing w:before="80" w:after="80"/>
      </w:pPr>
      <w:r>
        <w:rPr>
          <w:color w:val="000000"/>
        </w:rPr>
        <w:t>En cas d'annulation à l'initiative de La Palette de Léa (maladie, cas de force majeure), l'acompte sera intégralement restitué au client. La Palette de Léa ne pourra être tenue responsable d'aucun préjudice supplémentaire.</w:t>
      </w:r>
    </w:p>
    <w:p w14:paraId="630D4274" w14:textId="77777777" w:rsidR="00EF1DA0" w:rsidRDefault="00EF1DA0">
      <w:pPr>
        <w:spacing w:before="80" w:after="80"/>
      </w:pPr>
    </w:p>
    <w:p w14:paraId="0EBB49FD" w14:textId="77777777" w:rsidR="00EF1DA0" w:rsidRDefault="00000000">
      <w:pPr>
        <w:pStyle w:val="Titre1"/>
        <w:pBdr>
          <w:bottom w:val="single" w:sz="4" w:space="6" w:color="9D4746"/>
        </w:pBdr>
      </w:pPr>
      <w:r>
        <w:t>Article 8 — Obligations du client</w:t>
      </w:r>
    </w:p>
    <w:p w14:paraId="42122D53" w14:textId="77777777" w:rsidR="00EF1DA0" w:rsidRDefault="00000000">
      <w:pPr>
        <w:spacing w:before="80" w:after="80"/>
      </w:pPr>
      <w:r>
        <w:rPr>
          <w:color w:val="000000"/>
        </w:rPr>
        <w:t>Le client s'engage à :</w:t>
      </w:r>
    </w:p>
    <w:p w14:paraId="4E61AEC1" w14:textId="77777777" w:rsidR="00EF1DA0" w:rsidRDefault="00EF1DA0">
      <w:pPr>
        <w:spacing w:before="80" w:after="80"/>
      </w:pPr>
    </w:p>
    <w:p w14:paraId="147A07A5" w14:textId="77777777" w:rsidR="00EF1DA0" w:rsidRDefault="00000000">
      <w:pPr>
        <w:pStyle w:val="Paragraphedeliste"/>
        <w:numPr>
          <w:ilvl w:val="0"/>
          <w:numId w:val="2"/>
        </w:numPr>
        <w:spacing w:before="60" w:after="60"/>
      </w:pPr>
      <w:r>
        <w:lastRenderedPageBreak/>
        <w:t>Fournir des informations complètes, exactes et à jour nécessaires à la réalisation de la prestation</w:t>
      </w:r>
    </w:p>
    <w:p w14:paraId="2883FD24" w14:textId="77777777" w:rsidR="00EF1DA0" w:rsidRDefault="00000000">
      <w:pPr>
        <w:pStyle w:val="Paragraphedeliste"/>
        <w:numPr>
          <w:ilvl w:val="0"/>
          <w:numId w:val="2"/>
        </w:numPr>
        <w:spacing w:before="60" w:after="60"/>
      </w:pPr>
      <w:r>
        <w:t>Répondre aux demandes de La Palette de Léa dans des délais raisonnables</w:t>
      </w:r>
    </w:p>
    <w:p w14:paraId="6A930A65" w14:textId="77777777" w:rsidR="00EF1DA0" w:rsidRDefault="00000000">
      <w:pPr>
        <w:pStyle w:val="Paragraphedeliste"/>
        <w:numPr>
          <w:ilvl w:val="0"/>
          <w:numId w:val="2"/>
        </w:numPr>
        <w:spacing w:before="60" w:after="60"/>
      </w:pPr>
      <w:r>
        <w:t>Obtenir les autorisations nécessaires pour tout élément (textes, images, contenus) qu'il transmet à La Palette de Léa</w:t>
      </w:r>
    </w:p>
    <w:p w14:paraId="2602A700" w14:textId="77777777" w:rsidR="00EF1DA0" w:rsidRDefault="00000000">
      <w:pPr>
        <w:pStyle w:val="Paragraphedeliste"/>
        <w:numPr>
          <w:ilvl w:val="0"/>
          <w:numId w:val="2"/>
        </w:numPr>
        <w:spacing w:before="60" w:after="60"/>
      </w:pPr>
      <w:r>
        <w:t>Ne pas utiliser les créations à des fins illicites ou contraires à l'ordre public</w:t>
      </w:r>
    </w:p>
    <w:p w14:paraId="4ECD6A77" w14:textId="77777777" w:rsidR="00EF1DA0" w:rsidRDefault="00000000">
      <w:pPr>
        <w:pStyle w:val="Paragraphedeliste"/>
        <w:numPr>
          <w:ilvl w:val="0"/>
          <w:numId w:val="2"/>
        </w:numPr>
        <w:spacing w:before="60" w:after="60"/>
      </w:pPr>
      <w:r>
        <w:t>S'acquitter des paiements dans les délais convenus</w:t>
      </w:r>
    </w:p>
    <w:p w14:paraId="397A2B4D" w14:textId="77777777" w:rsidR="00EF1DA0" w:rsidRDefault="00EF1DA0">
      <w:pPr>
        <w:spacing w:before="80" w:after="80"/>
      </w:pPr>
    </w:p>
    <w:p w14:paraId="1EDBFB2C" w14:textId="77777777" w:rsidR="00EF1DA0" w:rsidRDefault="00000000">
      <w:pPr>
        <w:spacing w:before="80" w:after="80"/>
      </w:pPr>
      <w:r>
        <w:rPr>
          <w:color w:val="000000"/>
        </w:rPr>
        <w:t>La Palette de Léa ne saurait être tenue responsable des conséquences liées à des informations erronées, incomplètes ou tardives transmises par le client.</w:t>
      </w:r>
    </w:p>
    <w:p w14:paraId="783F846C" w14:textId="77777777" w:rsidR="00EF1DA0" w:rsidRDefault="00EF1DA0">
      <w:pPr>
        <w:spacing w:before="80" w:after="80"/>
      </w:pPr>
    </w:p>
    <w:p w14:paraId="37C82157" w14:textId="77777777" w:rsidR="00EF1DA0" w:rsidRDefault="00000000">
      <w:pPr>
        <w:pStyle w:val="Titre1"/>
        <w:pBdr>
          <w:bottom w:val="single" w:sz="4" w:space="6" w:color="9D4746"/>
        </w:pBdr>
      </w:pPr>
      <w:r>
        <w:t>Article 9 — Confidentialité</w:t>
      </w:r>
    </w:p>
    <w:p w14:paraId="13B3D50F" w14:textId="77777777" w:rsidR="00EF1DA0" w:rsidRDefault="00000000">
      <w:pPr>
        <w:spacing w:before="80" w:after="80"/>
      </w:pPr>
      <w:r>
        <w:rPr>
          <w:color w:val="000000"/>
        </w:rPr>
        <w:t>La Palette de Léa s'engage à traiter de manière strictement confidentielle toutes les informations transmises par le client dans le cadre de la collaboration (données commerciales, stratégiques, personnelles).</w:t>
      </w:r>
    </w:p>
    <w:p w14:paraId="75015ABE" w14:textId="77777777" w:rsidR="00EF1DA0" w:rsidRDefault="00EF1DA0">
      <w:pPr>
        <w:spacing w:before="80" w:after="80"/>
      </w:pPr>
    </w:p>
    <w:p w14:paraId="50031100" w14:textId="77777777" w:rsidR="00EF1DA0" w:rsidRDefault="00000000">
      <w:pPr>
        <w:spacing w:before="80" w:after="80"/>
      </w:pPr>
      <w:r>
        <w:rPr>
          <w:color w:val="000000"/>
        </w:rPr>
        <w:t>Cette obligation de confidentialité est valable pendant toute la durée de la collaboration et se poursuit pendant 3 ans après la fin de la prestation.</w:t>
      </w:r>
    </w:p>
    <w:p w14:paraId="20B00F15" w14:textId="77777777" w:rsidR="00EF1DA0" w:rsidRDefault="00EF1DA0">
      <w:pPr>
        <w:spacing w:before="80" w:after="80"/>
      </w:pPr>
    </w:p>
    <w:p w14:paraId="1D3F698E" w14:textId="77777777" w:rsidR="00EF1DA0" w:rsidRDefault="00000000">
      <w:pPr>
        <w:pStyle w:val="Titre1"/>
        <w:pBdr>
          <w:bottom w:val="single" w:sz="4" w:space="6" w:color="9D4746"/>
        </w:pBdr>
      </w:pPr>
      <w:r>
        <w:t>Article 10 — Responsabilité</w:t>
      </w:r>
    </w:p>
    <w:p w14:paraId="24C126A8" w14:textId="77777777" w:rsidR="00EF1DA0" w:rsidRDefault="00000000">
      <w:pPr>
        <w:spacing w:before="80" w:after="80"/>
      </w:pPr>
      <w:r>
        <w:rPr>
          <w:color w:val="000000"/>
        </w:rPr>
        <w:t>La responsabilité de La Palette de Léa est limitée au montant de la prestation concernée. La Palette de Léa ne saurait être tenue responsable de tout dommage indirect, notamment perte de chiffre d'affaires, perte de clientèle ou atteinte à l'image.</w:t>
      </w:r>
    </w:p>
    <w:p w14:paraId="20F4CC1B" w14:textId="77777777" w:rsidR="00EF1DA0" w:rsidRDefault="00EF1DA0">
      <w:pPr>
        <w:spacing w:before="80" w:after="80"/>
      </w:pPr>
    </w:p>
    <w:p w14:paraId="6A46EFD0" w14:textId="77777777" w:rsidR="00EF1DA0" w:rsidRDefault="00000000">
      <w:pPr>
        <w:spacing w:before="80" w:after="80"/>
      </w:pPr>
      <w:r>
        <w:rPr>
          <w:color w:val="000000"/>
        </w:rPr>
        <w:t>Le client est seul responsable du contenu qu'il communique et s'assure que celui-ci ne porte pas atteinte aux droits de tiers (droits d'auteur, marques déposées, etc.).</w:t>
      </w:r>
    </w:p>
    <w:p w14:paraId="3E6AEDC2" w14:textId="77777777" w:rsidR="00EF1DA0" w:rsidRDefault="00EF1DA0">
      <w:pPr>
        <w:spacing w:before="80" w:after="80"/>
      </w:pPr>
    </w:p>
    <w:p w14:paraId="272FF43C" w14:textId="77777777" w:rsidR="00EF1DA0" w:rsidRDefault="00000000">
      <w:pPr>
        <w:pStyle w:val="Titre1"/>
        <w:pBdr>
          <w:bottom w:val="single" w:sz="4" w:space="6" w:color="9D4746"/>
        </w:pBdr>
      </w:pPr>
      <w:r>
        <w:t>Article 11 — Litiges et médiation</w:t>
      </w:r>
    </w:p>
    <w:p w14:paraId="75B96395" w14:textId="77777777" w:rsidR="00EF1DA0" w:rsidRDefault="00000000">
      <w:pPr>
        <w:spacing w:before="80" w:after="80"/>
      </w:pPr>
      <w:r>
        <w:rPr>
          <w:color w:val="000000"/>
        </w:rPr>
        <w:t>En cas de litige relatif à l'interprétation ou à l'exécution des présentes CGV, les parties s'engagent à rechercher une solution amiable avant tout recours judiciaire.</w:t>
      </w:r>
    </w:p>
    <w:p w14:paraId="642E3766" w14:textId="77777777" w:rsidR="00EF1DA0" w:rsidRDefault="00EF1DA0">
      <w:pPr>
        <w:spacing w:before="80" w:after="80"/>
      </w:pPr>
    </w:p>
    <w:p w14:paraId="5C103006" w14:textId="77777777" w:rsidR="00EF1DA0" w:rsidRDefault="00000000">
      <w:pPr>
        <w:spacing w:before="80" w:after="80"/>
      </w:pPr>
      <w:r>
        <w:rPr>
          <w:color w:val="000000"/>
        </w:rPr>
        <w:t>Conformément à l'article L.612-1 du Code de la consommation, le client peut recourir gratuitement à un médiateur de la consommation. Le médiateur compétent est : [indiquer le médiateur auquel vous adhérez — ex : Médiation Numérique, Médiation de la consommation FEVAD, etc.].</w:t>
      </w:r>
    </w:p>
    <w:p w14:paraId="740F4C90" w14:textId="77777777" w:rsidR="00EF1DA0" w:rsidRDefault="00EF1DA0">
      <w:pPr>
        <w:spacing w:before="80" w:after="80"/>
      </w:pPr>
    </w:p>
    <w:p w14:paraId="09F93038" w14:textId="77777777" w:rsidR="00EF1DA0" w:rsidRDefault="00000000">
      <w:pPr>
        <w:spacing w:before="80" w:after="80"/>
      </w:pPr>
      <w:r>
        <w:rPr>
          <w:color w:val="000000"/>
        </w:rPr>
        <w:t>À défaut de résolution amiable, tout litige sera soumis aux tribunaux compétents du ressort du siège social de La Palette de Léa.</w:t>
      </w:r>
    </w:p>
    <w:p w14:paraId="37BB8A38" w14:textId="77777777" w:rsidR="00EF1DA0" w:rsidRDefault="00EF1DA0">
      <w:pPr>
        <w:spacing w:before="80" w:after="80"/>
      </w:pPr>
    </w:p>
    <w:p w14:paraId="30B250D3" w14:textId="77777777" w:rsidR="00EF1DA0" w:rsidRDefault="00000000">
      <w:pPr>
        <w:pStyle w:val="Titre1"/>
        <w:pBdr>
          <w:bottom w:val="single" w:sz="4" w:space="6" w:color="9D4746"/>
        </w:pBdr>
      </w:pPr>
      <w:r>
        <w:lastRenderedPageBreak/>
        <w:t>Article 12 — Droit applicable</w:t>
      </w:r>
    </w:p>
    <w:p w14:paraId="43D37742" w14:textId="77777777" w:rsidR="00EF1DA0" w:rsidRDefault="00000000">
      <w:pPr>
        <w:spacing w:before="80" w:after="80"/>
      </w:pPr>
      <w:r>
        <w:rPr>
          <w:color w:val="000000"/>
        </w:rPr>
        <w:t>Les présentes CGV sont régies par le droit français. Toute clause nulle n'entraîne pas la nullité des présentes CGV dans leur ensemble.</w:t>
      </w:r>
    </w:p>
    <w:p w14:paraId="2292F931" w14:textId="77777777" w:rsidR="00EF1DA0" w:rsidRDefault="00EF1DA0">
      <w:pPr>
        <w:spacing w:before="80" w:after="80"/>
      </w:pPr>
    </w:p>
    <w:p w14:paraId="7B6E9AF3" w14:textId="77777777" w:rsidR="00EF1DA0" w:rsidRDefault="00EF1DA0">
      <w:pPr>
        <w:spacing w:before="80" w:after="80"/>
      </w:pPr>
    </w:p>
    <w:p w14:paraId="5D3B476C" w14:textId="77777777" w:rsidR="00EF1DA0" w:rsidRDefault="00000000">
      <w:pPr>
        <w:pBdr>
          <w:top w:val="single" w:sz="2" w:space="8" w:color="9D4746"/>
        </w:pBdr>
        <w:spacing w:before="200" w:after="80"/>
      </w:pPr>
      <w:r>
        <w:rPr>
          <w:i/>
          <w:iCs/>
          <w:color w:val="666666"/>
          <w:sz w:val="20"/>
          <w:szCs w:val="20"/>
        </w:rPr>
        <w:t>Dernière mise à jour : juin 2025</w:t>
      </w:r>
    </w:p>
    <w:p w14:paraId="462FF0D9" w14:textId="77777777" w:rsidR="00EF1DA0" w:rsidRDefault="00000000">
      <w:pPr>
        <w:spacing w:before="80" w:after="80"/>
      </w:pPr>
      <w:r>
        <w:rPr>
          <w:color w:val="666666"/>
        </w:rPr>
        <w:t>La Palette de Léa — Léa Fricot — SIRET 934 400 433 00017</w:t>
      </w:r>
    </w:p>
    <w:p w14:paraId="38377CEA" w14:textId="77777777" w:rsidR="00EF1DA0" w:rsidRDefault="00000000">
      <w:pPr>
        <w:spacing w:before="80" w:after="80"/>
      </w:pPr>
      <w:r>
        <w:rPr>
          <w:color w:val="666666"/>
        </w:rPr>
        <w:t>187 rue Victor Considérant, 45220 Châteaurenard (Loiret)</w:t>
      </w:r>
    </w:p>
    <w:sectPr w:rsidR="00EF1DA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E90"/>
    <w:multiLevelType w:val="hybridMultilevel"/>
    <w:tmpl w:val="5D340BF6"/>
    <w:lvl w:ilvl="0" w:tplc="2B887936">
      <w:start w:val="1"/>
      <w:numFmt w:val="bullet"/>
      <w:lvlText w:val="●"/>
      <w:lvlJc w:val="left"/>
      <w:pPr>
        <w:ind w:left="720" w:hanging="360"/>
      </w:pPr>
    </w:lvl>
    <w:lvl w:ilvl="1" w:tplc="ABC2E08C">
      <w:start w:val="1"/>
      <w:numFmt w:val="bullet"/>
      <w:lvlText w:val="○"/>
      <w:lvlJc w:val="left"/>
      <w:pPr>
        <w:ind w:left="1440" w:hanging="360"/>
      </w:pPr>
    </w:lvl>
    <w:lvl w:ilvl="2" w:tplc="D4D0D10E">
      <w:start w:val="1"/>
      <w:numFmt w:val="bullet"/>
      <w:lvlText w:val="■"/>
      <w:lvlJc w:val="left"/>
      <w:pPr>
        <w:ind w:left="2160" w:hanging="360"/>
      </w:pPr>
    </w:lvl>
    <w:lvl w:ilvl="3" w:tplc="BCE8B482">
      <w:start w:val="1"/>
      <w:numFmt w:val="bullet"/>
      <w:lvlText w:val="●"/>
      <w:lvlJc w:val="left"/>
      <w:pPr>
        <w:ind w:left="2880" w:hanging="360"/>
      </w:pPr>
    </w:lvl>
    <w:lvl w:ilvl="4" w:tplc="894A7B68">
      <w:start w:val="1"/>
      <w:numFmt w:val="bullet"/>
      <w:lvlText w:val="○"/>
      <w:lvlJc w:val="left"/>
      <w:pPr>
        <w:ind w:left="3600" w:hanging="360"/>
      </w:pPr>
    </w:lvl>
    <w:lvl w:ilvl="5" w:tplc="C14AC5E6">
      <w:start w:val="1"/>
      <w:numFmt w:val="bullet"/>
      <w:lvlText w:val="■"/>
      <w:lvlJc w:val="left"/>
      <w:pPr>
        <w:ind w:left="4320" w:hanging="360"/>
      </w:pPr>
    </w:lvl>
    <w:lvl w:ilvl="6" w:tplc="9E94F96E">
      <w:start w:val="1"/>
      <w:numFmt w:val="bullet"/>
      <w:lvlText w:val="●"/>
      <w:lvlJc w:val="left"/>
      <w:pPr>
        <w:ind w:left="5040" w:hanging="360"/>
      </w:pPr>
    </w:lvl>
    <w:lvl w:ilvl="7" w:tplc="B89EF36C">
      <w:start w:val="1"/>
      <w:numFmt w:val="bullet"/>
      <w:lvlText w:val="●"/>
      <w:lvlJc w:val="left"/>
      <w:pPr>
        <w:ind w:left="5760" w:hanging="360"/>
      </w:pPr>
    </w:lvl>
    <w:lvl w:ilvl="8" w:tplc="093E06B6">
      <w:start w:val="1"/>
      <w:numFmt w:val="bullet"/>
      <w:lvlText w:val="●"/>
      <w:lvlJc w:val="left"/>
      <w:pPr>
        <w:ind w:left="6480" w:hanging="360"/>
      </w:pPr>
    </w:lvl>
  </w:abstractNum>
  <w:abstractNum w:abstractNumId="1" w15:restartNumberingAfterBreak="0">
    <w:nsid w:val="46D93848"/>
    <w:multiLevelType w:val="hybridMultilevel"/>
    <w:tmpl w:val="C51C4468"/>
    <w:lvl w:ilvl="0" w:tplc="97645550">
      <w:start w:val="1"/>
      <w:numFmt w:val="bullet"/>
      <w:lvlText w:val="–"/>
      <w:lvlJc w:val="left"/>
      <w:pPr>
        <w:ind w:left="720" w:hanging="360"/>
      </w:pPr>
    </w:lvl>
    <w:lvl w:ilvl="1" w:tplc="55701A36">
      <w:numFmt w:val="decimal"/>
      <w:lvlText w:val=""/>
      <w:lvlJc w:val="left"/>
    </w:lvl>
    <w:lvl w:ilvl="2" w:tplc="F7ECCA00">
      <w:numFmt w:val="decimal"/>
      <w:lvlText w:val=""/>
      <w:lvlJc w:val="left"/>
    </w:lvl>
    <w:lvl w:ilvl="3" w:tplc="DDAA7DBC">
      <w:numFmt w:val="decimal"/>
      <w:lvlText w:val=""/>
      <w:lvlJc w:val="left"/>
    </w:lvl>
    <w:lvl w:ilvl="4" w:tplc="0D7CAC4C">
      <w:numFmt w:val="decimal"/>
      <w:lvlText w:val=""/>
      <w:lvlJc w:val="left"/>
    </w:lvl>
    <w:lvl w:ilvl="5" w:tplc="89F4C3F8">
      <w:numFmt w:val="decimal"/>
      <w:lvlText w:val=""/>
      <w:lvlJc w:val="left"/>
    </w:lvl>
    <w:lvl w:ilvl="6" w:tplc="84F41AAA">
      <w:numFmt w:val="decimal"/>
      <w:lvlText w:val=""/>
      <w:lvlJc w:val="left"/>
    </w:lvl>
    <w:lvl w:ilvl="7" w:tplc="2B583EE8">
      <w:numFmt w:val="decimal"/>
      <w:lvlText w:val=""/>
      <w:lvlJc w:val="left"/>
    </w:lvl>
    <w:lvl w:ilvl="8" w:tplc="DCB45E0E">
      <w:numFmt w:val="decimal"/>
      <w:lvlText w:val=""/>
      <w:lvlJc w:val="left"/>
    </w:lvl>
  </w:abstractNum>
  <w:num w:numId="1" w16cid:durableId="703867986">
    <w:abstractNumId w:val="0"/>
    <w:lvlOverride w:ilvl="0">
      <w:startOverride w:val="1"/>
    </w:lvlOverride>
  </w:num>
  <w:num w:numId="2" w16cid:durableId="369792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DA0"/>
    <w:rsid w:val="00AA3889"/>
    <w:rsid w:val="00CF0424"/>
    <w:rsid w:val="00EF1D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9AAC"/>
  <w15:docId w15:val="{454ECEB0-612A-4791-96D1-D924C917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400" w:after="160"/>
      <w:outlineLvl w:val="0"/>
    </w:pPr>
    <w:rPr>
      <w:b/>
      <w:bCs/>
      <w:color w:val="3D1A24"/>
      <w:sz w:val="30"/>
      <w:szCs w:val="30"/>
    </w:rPr>
  </w:style>
  <w:style w:type="paragraph" w:styleId="Titre2">
    <w:name w:val="heading 2"/>
    <w:uiPriority w:val="9"/>
    <w:unhideWhenUsed/>
    <w:qFormat/>
    <w:pPr>
      <w:spacing w:before="280" w:after="100"/>
      <w:outlineLvl w:val="1"/>
    </w:pPr>
    <w:rPr>
      <w:b/>
      <w:bCs/>
      <w:color w:val="9D4746"/>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1415</Words>
  <Characters>7785</Characters>
  <Application>Microsoft Office Word</Application>
  <DocSecurity>0</DocSecurity>
  <Lines>64</Lines>
  <Paragraphs>18</Paragraphs>
  <ScaleCrop>false</ScaleCrop>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Léa fricot</cp:lastModifiedBy>
  <cp:revision>2</cp:revision>
  <dcterms:created xsi:type="dcterms:W3CDTF">2026-06-22T12:22:00Z</dcterms:created>
  <dcterms:modified xsi:type="dcterms:W3CDTF">2026-06-22T12:57:00Z</dcterms:modified>
</cp:coreProperties>
</file>