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77E" w:rsidRDefault="00AB177E" w:rsidP="00AB177E">
      <w:pPr>
        <w:spacing w:after="0" w:line="240" w:lineRule="auto"/>
        <w:jc w:val="center"/>
        <w:rPr>
          <w:rFonts w:ascii="Times New Roman" w:eastAsia="Times New Roman" w:hAnsi="Times New Roman" w:cs="Times New Roman"/>
          <w:b/>
          <w:bCs/>
          <w:sz w:val="32"/>
          <w:szCs w:val="32"/>
          <w:u w:val="single"/>
          <w:lang w:eastAsia="fr-FR"/>
        </w:rPr>
      </w:pPr>
      <w:r w:rsidRPr="00AB177E">
        <w:rPr>
          <w:rFonts w:ascii="Times New Roman" w:eastAsia="Times New Roman" w:hAnsi="Times New Roman" w:cs="Times New Roman"/>
          <w:b/>
          <w:bCs/>
          <w:sz w:val="52"/>
          <w:szCs w:val="52"/>
          <w:u w:val="single"/>
          <w:lang w:eastAsia="fr-FR"/>
        </w:rPr>
        <w:t>Le Guide Pratique</w:t>
      </w:r>
      <w:r w:rsidRPr="00AB177E">
        <w:rPr>
          <w:rFonts w:ascii="Times New Roman" w:eastAsia="Times New Roman" w:hAnsi="Times New Roman" w:cs="Times New Roman"/>
          <w:b/>
          <w:bCs/>
          <w:sz w:val="32"/>
          <w:szCs w:val="32"/>
          <w:u w:val="single"/>
          <w:lang w:eastAsia="fr-FR"/>
        </w:rPr>
        <w:t xml:space="preserve"> :</w:t>
      </w:r>
    </w:p>
    <w:p w:rsidR="00AB177E" w:rsidRPr="00AB177E" w:rsidRDefault="00AB177E" w:rsidP="00AB177E">
      <w:pPr>
        <w:spacing w:after="0" w:line="240" w:lineRule="auto"/>
        <w:jc w:val="center"/>
        <w:rPr>
          <w:rFonts w:ascii="Times New Roman" w:eastAsia="Times New Roman" w:hAnsi="Times New Roman" w:cs="Times New Roman"/>
          <w:b/>
          <w:bCs/>
          <w:sz w:val="32"/>
          <w:szCs w:val="32"/>
          <w:u w:val="single"/>
          <w:lang w:eastAsia="fr-FR"/>
        </w:rPr>
      </w:pPr>
    </w:p>
    <w:p w:rsidR="00AB177E" w:rsidRDefault="00AB177E" w:rsidP="00AB177E">
      <w:pPr>
        <w:spacing w:after="0" w:line="240" w:lineRule="auto"/>
        <w:rPr>
          <w:rFonts w:ascii="Times New Roman" w:eastAsia="Times New Roman" w:hAnsi="Times New Roman" w:cs="Times New Roman"/>
          <w:b/>
          <w:bCs/>
          <w:sz w:val="32"/>
          <w:szCs w:val="32"/>
          <w:lang w:eastAsia="fr-FR"/>
        </w:rPr>
      </w:pPr>
    </w:p>
    <w:p w:rsidR="00AB177E" w:rsidRPr="00AB177E" w:rsidRDefault="00AB177E" w:rsidP="00AB177E">
      <w:pPr>
        <w:spacing w:after="0" w:line="240" w:lineRule="auto"/>
        <w:rPr>
          <w:rFonts w:ascii="Times New Roman" w:eastAsia="Times New Roman" w:hAnsi="Times New Roman" w:cs="Times New Roman"/>
          <w:sz w:val="40"/>
          <w:szCs w:val="40"/>
          <w:lang w:eastAsia="fr-FR"/>
        </w:rPr>
      </w:pPr>
      <w:r w:rsidRPr="00AB177E">
        <w:rPr>
          <w:rFonts w:ascii="Times New Roman" w:eastAsia="Times New Roman" w:hAnsi="Times New Roman" w:cs="Times New Roman"/>
          <w:b/>
          <w:bCs/>
          <w:sz w:val="40"/>
          <w:szCs w:val="40"/>
          <w:lang w:eastAsia="fr-FR"/>
        </w:rPr>
        <w:t>Les 10 activités cognitives pour stimuler les Seniors</w:t>
      </w:r>
    </w:p>
    <w:p w:rsidR="00AB177E" w:rsidRDefault="00AB177E" w:rsidP="00AB177E">
      <w:pPr>
        <w:spacing w:before="100" w:beforeAutospacing="1" w:after="100" w:afterAutospacing="1" w:line="240" w:lineRule="auto"/>
        <w:rPr>
          <w:rFonts w:ascii="Times New Roman" w:eastAsia="Times New Roman" w:hAnsi="Times New Roman" w:cs="Times New Roman"/>
          <w:b/>
          <w:bCs/>
          <w:i/>
          <w:iCs/>
          <w:sz w:val="32"/>
          <w:szCs w:val="32"/>
          <w:lang w:eastAsia="fr-FR"/>
        </w:rPr>
      </w:pPr>
    </w:p>
    <w:p w:rsidR="00AB177E" w:rsidRPr="00AB177E" w:rsidRDefault="00AB177E" w:rsidP="00AB177E">
      <w:pPr>
        <w:spacing w:before="100" w:beforeAutospacing="1" w:after="100" w:afterAutospacing="1" w:line="240" w:lineRule="auto"/>
        <w:rPr>
          <w:rFonts w:ascii="Times New Roman" w:eastAsia="Times New Roman" w:hAnsi="Times New Roman" w:cs="Times New Roman"/>
          <w:b/>
          <w:sz w:val="32"/>
          <w:szCs w:val="32"/>
          <w:u w:val="single"/>
          <w:lang w:eastAsia="fr-FR"/>
        </w:rPr>
      </w:pPr>
      <w:r w:rsidRPr="00AB177E">
        <w:rPr>
          <w:rFonts w:ascii="Times New Roman" w:eastAsia="Times New Roman" w:hAnsi="Times New Roman" w:cs="Times New Roman"/>
          <w:b/>
          <w:bCs/>
          <w:i/>
          <w:iCs/>
          <w:sz w:val="32"/>
          <w:szCs w:val="32"/>
          <w:u w:val="single"/>
          <w:lang w:eastAsia="fr-FR"/>
        </w:rPr>
        <w:t>Introduction</w:t>
      </w:r>
    </w:p>
    <w:p w:rsidR="00AB177E" w:rsidRDefault="00AB177E" w:rsidP="00AB177E">
      <w:pPr>
        <w:spacing w:before="100" w:beforeAutospacing="1" w:after="100" w:afterAutospacing="1" w:line="240" w:lineRule="auto"/>
        <w:rPr>
          <w:rFonts w:ascii="Times New Roman" w:eastAsia="Times New Roman" w:hAnsi="Times New Roman" w:cs="Times New Roman"/>
          <w:sz w:val="32"/>
          <w:szCs w:val="32"/>
          <w:lang w:eastAsia="fr-FR"/>
        </w:rPr>
      </w:pPr>
      <w:r w:rsidRPr="00AB177E">
        <w:rPr>
          <w:rFonts w:ascii="Times New Roman" w:eastAsia="Times New Roman" w:hAnsi="Times New Roman" w:cs="Times New Roman"/>
          <w:sz w:val="32"/>
          <w:szCs w:val="32"/>
          <w:lang w:eastAsia="fr-FR"/>
        </w:rPr>
        <w:t>Bienvenue dans ce guide pratique dédié à la stimulation cognitive des seniors. Dans les pages qui suivent, nous explorerons ensemble l'importance cruciale de maintenir les capacités mentales des personnes âgées, ainsi que des activités simples et efficaces pour y parvenir.</w:t>
      </w:r>
    </w:p>
    <w:p w:rsidR="00AB177E" w:rsidRPr="00AB177E" w:rsidRDefault="00AB177E" w:rsidP="00AB177E">
      <w:pPr>
        <w:spacing w:before="100" w:beforeAutospacing="1" w:after="100" w:afterAutospacing="1" w:line="240" w:lineRule="auto"/>
        <w:rPr>
          <w:rFonts w:ascii="Times New Roman" w:eastAsia="Times New Roman" w:hAnsi="Times New Roman" w:cs="Times New Roman"/>
          <w:sz w:val="32"/>
          <w:szCs w:val="32"/>
          <w:u w:val="single"/>
          <w:lang w:eastAsia="fr-FR"/>
        </w:rPr>
      </w:pPr>
      <w:r w:rsidRPr="00AB177E">
        <w:rPr>
          <w:rFonts w:ascii="Times New Roman" w:eastAsia="Times New Roman" w:hAnsi="Times New Roman" w:cs="Times New Roman"/>
          <w:b/>
          <w:bCs/>
          <w:i/>
          <w:iCs/>
          <w:sz w:val="32"/>
          <w:szCs w:val="32"/>
          <w:u w:val="single"/>
          <w:lang w:eastAsia="fr-FR"/>
        </w:rPr>
        <w:t>Chapitre 1 : Pourquoi stimuler les capacités cognitives des seniors ?</w:t>
      </w:r>
    </w:p>
    <w:p w:rsidR="00AB177E" w:rsidRDefault="00AB177E" w:rsidP="00AB177E">
      <w:pPr>
        <w:spacing w:before="100" w:beforeAutospacing="1" w:after="100" w:afterAutospacing="1" w:line="240" w:lineRule="auto"/>
        <w:rPr>
          <w:rFonts w:ascii="Times New Roman" w:eastAsia="Times New Roman" w:hAnsi="Times New Roman" w:cs="Times New Roman"/>
          <w:sz w:val="32"/>
          <w:szCs w:val="32"/>
          <w:lang w:eastAsia="fr-FR"/>
        </w:rPr>
      </w:pPr>
      <w:r w:rsidRPr="00AB177E">
        <w:rPr>
          <w:rFonts w:ascii="Times New Roman" w:eastAsia="Times New Roman" w:hAnsi="Times New Roman" w:cs="Times New Roman"/>
          <w:sz w:val="32"/>
          <w:szCs w:val="32"/>
          <w:lang w:eastAsia="fr-FR"/>
        </w:rPr>
        <w:t>Les seniors sont confrontés à divers défis liés au vieillissement, notamment la perte de mémoire, la diminution des capacités cognitives et le risque accru de développer des troubles cognitifs tels que la démence. En stimulant régulièrement leurs capacités cognitives, nous pouvons contribuer à retarder le déclin cognitif et à améliorer leur qualité de vie globale. Des études ont montré que les personnes âgées qui restent mentalement actives ont un risque moindre de développer des problèmes de mémoire et de cognition, ce qui souligne l'importance de maintenir une activité cognitive régulière tout au long de la vie.</w:t>
      </w:r>
    </w:p>
    <w:p w:rsidR="00AB177E" w:rsidRPr="00AB177E" w:rsidRDefault="00AB177E" w:rsidP="00AB177E">
      <w:pPr>
        <w:spacing w:before="100" w:beforeAutospacing="1" w:after="100" w:afterAutospacing="1" w:line="240" w:lineRule="auto"/>
        <w:rPr>
          <w:rFonts w:ascii="Times New Roman" w:eastAsia="Times New Roman" w:hAnsi="Times New Roman" w:cs="Times New Roman"/>
          <w:sz w:val="32"/>
          <w:szCs w:val="32"/>
          <w:u w:val="single"/>
          <w:lang w:eastAsia="fr-FR"/>
        </w:rPr>
      </w:pPr>
      <w:r w:rsidRPr="00AB177E">
        <w:rPr>
          <w:rFonts w:ascii="Times New Roman" w:eastAsia="Times New Roman" w:hAnsi="Times New Roman" w:cs="Times New Roman"/>
          <w:b/>
          <w:bCs/>
          <w:i/>
          <w:iCs/>
          <w:sz w:val="32"/>
          <w:szCs w:val="32"/>
          <w:u w:val="single"/>
          <w:lang w:eastAsia="fr-FR"/>
        </w:rPr>
        <w:t>Chapitre 2 : Principes de base pour la stimulation cognitive</w:t>
      </w:r>
    </w:p>
    <w:p w:rsidR="00AB177E" w:rsidRDefault="00AB177E" w:rsidP="00AB177E">
      <w:pPr>
        <w:spacing w:before="100" w:beforeAutospacing="1" w:after="100" w:afterAutospacing="1" w:line="240" w:lineRule="auto"/>
        <w:rPr>
          <w:rFonts w:ascii="Times New Roman" w:eastAsia="Times New Roman" w:hAnsi="Times New Roman" w:cs="Times New Roman"/>
          <w:sz w:val="32"/>
          <w:szCs w:val="32"/>
          <w:lang w:eastAsia="fr-FR"/>
        </w:rPr>
      </w:pPr>
      <w:r w:rsidRPr="00AB177E">
        <w:rPr>
          <w:rFonts w:ascii="Times New Roman" w:eastAsia="Times New Roman" w:hAnsi="Times New Roman" w:cs="Times New Roman"/>
          <w:sz w:val="32"/>
          <w:szCs w:val="32"/>
          <w:lang w:eastAsia="fr-FR"/>
        </w:rPr>
        <w:t xml:space="preserve">La stimulation cognitive </w:t>
      </w:r>
      <w:proofErr w:type="gramStart"/>
      <w:r w:rsidRPr="00AB177E">
        <w:rPr>
          <w:rFonts w:ascii="Times New Roman" w:eastAsia="Times New Roman" w:hAnsi="Times New Roman" w:cs="Times New Roman"/>
          <w:sz w:val="32"/>
          <w:szCs w:val="32"/>
          <w:lang w:eastAsia="fr-FR"/>
        </w:rPr>
        <w:t>des seniors repose</w:t>
      </w:r>
      <w:proofErr w:type="gramEnd"/>
      <w:r w:rsidRPr="00AB177E">
        <w:rPr>
          <w:rFonts w:ascii="Times New Roman" w:eastAsia="Times New Roman" w:hAnsi="Times New Roman" w:cs="Times New Roman"/>
          <w:sz w:val="32"/>
          <w:szCs w:val="32"/>
          <w:lang w:eastAsia="fr-FR"/>
        </w:rPr>
        <w:t xml:space="preserve"> sur quelques principes fondamentaux. Tout d'abord, il est essentiel d'adapter les activités aux besoins individuels de chaque senior. Certaines personnes peuvent préférer des activités plus sociales, tandis que d'autres peuvent préférer des exercices plus axés sur la mémoire ou la résolution de problèmes. </w:t>
      </w:r>
    </w:p>
    <w:p w:rsidR="00AB177E" w:rsidRDefault="00AB177E" w:rsidP="00AB177E">
      <w:pPr>
        <w:spacing w:before="100" w:beforeAutospacing="1" w:after="100" w:afterAutospacing="1" w:line="240" w:lineRule="auto"/>
        <w:rPr>
          <w:rFonts w:ascii="Times New Roman" w:eastAsia="Times New Roman" w:hAnsi="Times New Roman" w:cs="Times New Roman"/>
          <w:sz w:val="32"/>
          <w:szCs w:val="32"/>
          <w:lang w:eastAsia="fr-FR"/>
        </w:rPr>
      </w:pPr>
      <w:r w:rsidRPr="00AB177E">
        <w:rPr>
          <w:rFonts w:ascii="Times New Roman" w:eastAsia="Times New Roman" w:hAnsi="Times New Roman" w:cs="Times New Roman"/>
          <w:sz w:val="32"/>
          <w:szCs w:val="32"/>
          <w:lang w:eastAsia="fr-FR"/>
        </w:rPr>
        <w:t xml:space="preserve">Ensuite, il est important de maintenir un environnement stimulant et encourageant. Les seniors sont plus susceptibles de s'engager dans des </w:t>
      </w:r>
      <w:r w:rsidRPr="00AB177E">
        <w:rPr>
          <w:rFonts w:ascii="Times New Roman" w:eastAsia="Times New Roman" w:hAnsi="Times New Roman" w:cs="Times New Roman"/>
          <w:sz w:val="32"/>
          <w:szCs w:val="32"/>
          <w:lang w:eastAsia="fr-FR"/>
        </w:rPr>
        <w:lastRenderedPageBreak/>
        <w:t>activités cognitives s'ils se sentent soutenus et valorisés. Enfin, la régularité est la clé du succès. Planifiez des activités cognitives régulières dans le quotidien des seniors pour maintenir leur engagement et maximiser les bienfaits sur leur santé mentale.</w:t>
      </w:r>
    </w:p>
    <w:p w:rsidR="00AB177E" w:rsidRDefault="00AB177E" w:rsidP="00AB177E">
      <w:pPr>
        <w:spacing w:before="100" w:beforeAutospacing="1" w:after="100" w:afterAutospacing="1" w:line="240" w:lineRule="auto"/>
        <w:rPr>
          <w:rFonts w:ascii="Times New Roman" w:eastAsia="Times New Roman" w:hAnsi="Times New Roman" w:cs="Times New Roman"/>
          <w:b/>
          <w:bCs/>
          <w:i/>
          <w:iCs/>
          <w:sz w:val="32"/>
          <w:szCs w:val="32"/>
          <w:u w:val="single"/>
          <w:lang w:eastAsia="fr-FR"/>
        </w:rPr>
      </w:pPr>
      <w:r w:rsidRPr="00AB177E">
        <w:rPr>
          <w:rFonts w:ascii="Times New Roman" w:eastAsia="Times New Roman" w:hAnsi="Times New Roman" w:cs="Times New Roman"/>
          <w:b/>
          <w:bCs/>
          <w:i/>
          <w:iCs/>
          <w:sz w:val="32"/>
          <w:szCs w:val="32"/>
          <w:u w:val="single"/>
          <w:lang w:eastAsia="fr-FR"/>
        </w:rPr>
        <w:t>Chapitre 3 : Les 10 activités cognitives recommandées</w:t>
      </w:r>
    </w:p>
    <w:p w:rsidR="00AB177E" w:rsidRPr="00AB177E" w:rsidRDefault="00AB177E" w:rsidP="00AB177E">
      <w:pPr>
        <w:spacing w:before="100" w:beforeAutospacing="1" w:after="100" w:afterAutospacing="1" w:line="240" w:lineRule="auto"/>
        <w:rPr>
          <w:rFonts w:ascii="Times New Roman" w:eastAsia="Times New Roman" w:hAnsi="Times New Roman" w:cs="Times New Roman"/>
          <w:sz w:val="32"/>
          <w:szCs w:val="32"/>
          <w:u w:val="single"/>
          <w:lang w:eastAsia="fr-FR"/>
        </w:rPr>
      </w:pPr>
    </w:p>
    <w:p w:rsidR="00AB177E" w:rsidRDefault="00AB177E" w:rsidP="00AB177E">
      <w:pPr>
        <w:numPr>
          <w:ilvl w:val="0"/>
          <w:numId w:val="1"/>
        </w:numPr>
        <w:spacing w:before="100" w:beforeAutospacing="1" w:after="100" w:afterAutospacing="1" w:line="240" w:lineRule="auto"/>
        <w:rPr>
          <w:rFonts w:ascii="Times New Roman" w:eastAsia="Times New Roman" w:hAnsi="Times New Roman" w:cs="Times New Roman"/>
          <w:sz w:val="32"/>
          <w:szCs w:val="32"/>
          <w:lang w:eastAsia="fr-FR"/>
        </w:rPr>
      </w:pPr>
      <w:r w:rsidRPr="00AB177E">
        <w:rPr>
          <w:rFonts w:ascii="Times New Roman" w:eastAsia="Times New Roman" w:hAnsi="Times New Roman" w:cs="Times New Roman"/>
          <w:b/>
          <w:bCs/>
          <w:sz w:val="32"/>
          <w:szCs w:val="32"/>
          <w:lang w:eastAsia="fr-FR"/>
        </w:rPr>
        <w:t>Jeux de mémoire</w:t>
      </w:r>
      <w:r w:rsidRPr="00AB177E">
        <w:rPr>
          <w:rFonts w:ascii="Times New Roman" w:eastAsia="Times New Roman" w:hAnsi="Times New Roman" w:cs="Times New Roman"/>
          <w:sz w:val="32"/>
          <w:szCs w:val="32"/>
          <w:lang w:eastAsia="fr-FR"/>
        </w:rPr>
        <w:t xml:space="preserve"> : Les jeux de mémoire sont un moyen ludique et efficace de stimuler les capacités cognitives des seniors. Par exemple, jouer au jeu des paires, où ils doivent retrouver des images identiques cachées sous des cartes, ou encore pratiquer des exercices de rappel comme se souvenir de listes d'objets familiers ou de noms de personnes.</w:t>
      </w:r>
    </w:p>
    <w:p w:rsidR="00AB177E" w:rsidRPr="00AB177E" w:rsidRDefault="00AB177E" w:rsidP="00AB177E">
      <w:pPr>
        <w:spacing w:before="100" w:beforeAutospacing="1" w:after="100" w:afterAutospacing="1" w:line="240" w:lineRule="auto"/>
        <w:ind w:left="720"/>
        <w:rPr>
          <w:rFonts w:ascii="Times New Roman" w:eastAsia="Times New Roman" w:hAnsi="Times New Roman" w:cs="Times New Roman"/>
          <w:sz w:val="32"/>
          <w:szCs w:val="32"/>
          <w:lang w:eastAsia="fr-FR"/>
        </w:rPr>
      </w:pPr>
    </w:p>
    <w:p w:rsidR="00AB177E" w:rsidRDefault="00AB177E" w:rsidP="00AB177E">
      <w:pPr>
        <w:numPr>
          <w:ilvl w:val="0"/>
          <w:numId w:val="1"/>
        </w:numPr>
        <w:spacing w:before="100" w:beforeAutospacing="1" w:after="100" w:afterAutospacing="1" w:line="240" w:lineRule="auto"/>
        <w:rPr>
          <w:rFonts w:ascii="Times New Roman" w:eastAsia="Times New Roman" w:hAnsi="Times New Roman" w:cs="Times New Roman"/>
          <w:sz w:val="32"/>
          <w:szCs w:val="32"/>
          <w:lang w:eastAsia="fr-FR"/>
        </w:rPr>
      </w:pPr>
      <w:r w:rsidRPr="00AB177E">
        <w:rPr>
          <w:rFonts w:ascii="Times New Roman" w:eastAsia="Times New Roman" w:hAnsi="Times New Roman" w:cs="Times New Roman"/>
          <w:b/>
          <w:bCs/>
          <w:sz w:val="32"/>
          <w:szCs w:val="32"/>
          <w:lang w:eastAsia="fr-FR"/>
        </w:rPr>
        <w:t>Puzzles et casse-têtes</w:t>
      </w:r>
      <w:r w:rsidRPr="00AB177E">
        <w:rPr>
          <w:rFonts w:ascii="Times New Roman" w:eastAsia="Times New Roman" w:hAnsi="Times New Roman" w:cs="Times New Roman"/>
          <w:sz w:val="32"/>
          <w:szCs w:val="32"/>
          <w:lang w:eastAsia="fr-FR"/>
        </w:rPr>
        <w:t xml:space="preserve"> : Les puzzles et les casse-têtes offrent un défi intellectuel et une satisfaction lorsqu'ils sont résolus. Encouragez les seniors à travailler sur des puzzles de différentes tailles et niveaux de difficulté, des mots croisés ou des </w:t>
      </w:r>
      <w:proofErr w:type="spellStart"/>
      <w:r w:rsidRPr="00AB177E">
        <w:rPr>
          <w:rFonts w:ascii="Times New Roman" w:eastAsia="Times New Roman" w:hAnsi="Times New Roman" w:cs="Times New Roman"/>
          <w:sz w:val="32"/>
          <w:szCs w:val="32"/>
          <w:lang w:eastAsia="fr-FR"/>
        </w:rPr>
        <w:t>sudokus</w:t>
      </w:r>
      <w:proofErr w:type="spellEnd"/>
      <w:r w:rsidRPr="00AB177E">
        <w:rPr>
          <w:rFonts w:ascii="Times New Roman" w:eastAsia="Times New Roman" w:hAnsi="Times New Roman" w:cs="Times New Roman"/>
          <w:sz w:val="32"/>
          <w:szCs w:val="32"/>
          <w:lang w:eastAsia="fr-FR"/>
        </w:rPr>
        <w:t xml:space="preserve"> </w:t>
      </w:r>
      <w:r>
        <w:rPr>
          <w:rFonts w:ascii="Times New Roman" w:eastAsia="Times New Roman" w:hAnsi="Times New Roman" w:cs="Times New Roman"/>
          <w:sz w:val="32"/>
          <w:szCs w:val="32"/>
          <w:lang w:eastAsia="fr-FR"/>
        </w:rPr>
        <w:t xml:space="preserve">ou des carrés magiques </w:t>
      </w:r>
      <w:r w:rsidRPr="00AB177E">
        <w:rPr>
          <w:rFonts w:ascii="Times New Roman" w:eastAsia="Times New Roman" w:hAnsi="Times New Roman" w:cs="Times New Roman"/>
          <w:sz w:val="32"/>
          <w:szCs w:val="32"/>
          <w:lang w:eastAsia="fr-FR"/>
        </w:rPr>
        <w:t>pour stimuler leur pensée logique et leur résolution de problèmes.</w:t>
      </w:r>
    </w:p>
    <w:p w:rsidR="00AB177E" w:rsidRPr="00AB177E" w:rsidRDefault="00AB177E" w:rsidP="00AB177E">
      <w:pPr>
        <w:spacing w:before="100" w:beforeAutospacing="1" w:after="100" w:afterAutospacing="1" w:line="240" w:lineRule="auto"/>
        <w:rPr>
          <w:rFonts w:ascii="Times New Roman" w:eastAsia="Times New Roman" w:hAnsi="Times New Roman" w:cs="Times New Roman"/>
          <w:sz w:val="32"/>
          <w:szCs w:val="32"/>
          <w:lang w:eastAsia="fr-FR"/>
        </w:rPr>
      </w:pPr>
    </w:p>
    <w:p w:rsidR="00AB177E" w:rsidRDefault="00AB177E" w:rsidP="00AB177E">
      <w:pPr>
        <w:numPr>
          <w:ilvl w:val="0"/>
          <w:numId w:val="1"/>
        </w:numPr>
        <w:spacing w:before="100" w:beforeAutospacing="1" w:after="100" w:afterAutospacing="1" w:line="240" w:lineRule="auto"/>
        <w:rPr>
          <w:rFonts w:ascii="Times New Roman" w:eastAsia="Times New Roman" w:hAnsi="Times New Roman" w:cs="Times New Roman"/>
          <w:sz w:val="32"/>
          <w:szCs w:val="32"/>
          <w:lang w:eastAsia="fr-FR"/>
        </w:rPr>
      </w:pPr>
      <w:r w:rsidRPr="00AB177E">
        <w:rPr>
          <w:rFonts w:ascii="Times New Roman" w:eastAsia="Times New Roman" w:hAnsi="Times New Roman" w:cs="Times New Roman"/>
          <w:b/>
          <w:bCs/>
          <w:sz w:val="32"/>
          <w:szCs w:val="32"/>
          <w:lang w:eastAsia="fr-FR"/>
        </w:rPr>
        <w:t>Activités artistiques</w:t>
      </w:r>
      <w:r w:rsidRPr="00AB177E">
        <w:rPr>
          <w:rFonts w:ascii="Times New Roman" w:eastAsia="Times New Roman" w:hAnsi="Times New Roman" w:cs="Times New Roman"/>
          <w:sz w:val="32"/>
          <w:szCs w:val="32"/>
          <w:lang w:eastAsia="fr-FR"/>
        </w:rPr>
        <w:t xml:space="preserve"> : La pratique d'activités artistiques telles que la peinture, le dessin, ou la sculpture permet aux seniors d'exprimer leur créativité et d'explorer de nouvelles formes d'expression. Cela peut également être une source de détente et de plaisir.</w:t>
      </w:r>
    </w:p>
    <w:p w:rsidR="00AB177E" w:rsidRPr="00AB177E" w:rsidRDefault="00AB177E" w:rsidP="00AB177E">
      <w:pPr>
        <w:spacing w:before="100" w:beforeAutospacing="1" w:after="100" w:afterAutospacing="1" w:line="240" w:lineRule="auto"/>
        <w:rPr>
          <w:rFonts w:ascii="Times New Roman" w:eastAsia="Times New Roman" w:hAnsi="Times New Roman" w:cs="Times New Roman"/>
          <w:sz w:val="32"/>
          <w:szCs w:val="32"/>
          <w:lang w:eastAsia="fr-FR"/>
        </w:rPr>
      </w:pPr>
    </w:p>
    <w:p w:rsidR="00AB177E" w:rsidRDefault="00AB177E" w:rsidP="00AB177E">
      <w:pPr>
        <w:numPr>
          <w:ilvl w:val="0"/>
          <w:numId w:val="1"/>
        </w:numPr>
        <w:spacing w:before="100" w:beforeAutospacing="1" w:after="100" w:afterAutospacing="1" w:line="240" w:lineRule="auto"/>
        <w:rPr>
          <w:rFonts w:ascii="Times New Roman" w:eastAsia="Times New Roman" w:hAnsi="Times New Roman" w:cs="Times New Roman"/>
          <w:sz w:val="32"/>
          <w:szCs w:val="32"/>
          <w:lang w:eastAsia="fr-FR"/>
        </w:rPr>
      </w:pPr>
      <w:r w:rsidRPr="00AB177E">
        <w:rPr>
          <w:rFonts w:ascii="Times New Roman" w:eastAsia="Times New Roman" w:hAnsi="Times New Roman" w:cs="Times New Roman"/>
          <w:b/>
          <w:bCs/>
          <w:sz w:val="32"/>
          <w:szCs w:val="32"/>
          <w:lang w:eastAsia="fr-FR"/>
        </w:rPr>
        <w:t>Lecture et discussion</w:t>
      </w:r>
      <w:r w:rsidRPr="00AB177E">
        <w:rPr>
          <w:rFonts w:ascii="Times New Roman" w:eastAsia="Times New Roman" w:hAnsi="Times New Roman" w:cs="Times New Roman"/>
          <w:sz w:val="32"/>
          <w:szCs w:val="32"/>
          <w:lang w:eastAsia="fr-FR"/>
        </w:rPr>
        <w:t xml:space="preserve"> : La lecture régulière de livres, de journaux ou d'articles en ligne stimule l'esprit et maintient les capacités cognitives. Encouragez les seniors à choisir des sujets qui les intéressent et à discuter de ce qu'ils ont lu avec d'autres personnes, ce qui favorise également la socialisation.</w:t>
      </w:r>
    </w:p>
    <w:p w:rsidR="00AB177E" w:rsidRPr="00AB177E" w:rsidRDefault="00AB177E" w:rsidP="00AB177E">
      <w:pPr>
        <w:spacing w:before="100" w:beforeAutospacing="1" w:after="100" w:afterAutospacing="1" w:line="240" w:lineRule="auto"/>
        <w:rPr>
          <w:rFonts w:ascii="Times New Roman" w:eastAsia="Times New Roman" w:hAnsi="Times New Roman" w:cs="Times New Roman"/>
          <w:sz w:val="32"/>
          <w:szCs w:val="32"/>
          <w:lang w:eastAsia="fr-FR"/>
        </w:rPr>
      </w:pPr>
    </w:p>
    <w:p w:rsidR="00AB177E" w:rsidRDefault="00AB177E" w:rsidP="00AB177E">
      <w:pPr>
        <w:numPr>
          <w:ilvl w:val="0"/>
          <w:numId w:val="1"/>
        </w:numPr>
        <w:spacing w:before="100" w:beforeAutospacing="1" w:after="100" w:afterAutospacing="1" w:line="240" w:lineRule="auto"/>
        <w:rPr>
          <w:rFonts w:ascii="Times New Roman" w:eastAsia="Times New Roman" w:hAnsi="Times New Roman" w:cs="Times New Roman"/>
          <w:sz w:val="32"/>
          <w:szCs w:val="32"/>
          <w:lang w:eastAsia="fr-FR"/>
        </w:rPr>
      </w:pPr>
      <w:r w:rsidRPr="00AB177E">
        <w:rPr>
          <w:rFonts w:ascii="Times New Roman" w:eastAsia="Times New Roman" w:hAnsi="Times New Roman" w:cs="Times New Roman"/>
          <w:b/>
          <w:bCs/>
          <w:sz w:val="32"/>
          <w:szCs w:val="32"/>
          <w:lang w:eastAsia="fr-FR"/>
        </w:rPr>
        <w:t>Jeux de société</w:t>
      </w:r>
      <w:r w:rsidRPr="00AB177E">
        <w:rPr>
          <w:rFonts w:ascii="Times New Roman" w:eastAsia="Times New Roman" w:hAnsi="Times New Roman" w:cs="Times New Roman"/>
          <w:sz w:val="32"/>
          <w:szCs w:val="32"/>
          <w:lang w:eastAsia="fr-FR"/>
        </w:rPr>
        <w:t xml:space="preserve"> : Les jeux de société sont une excellente façon de stimuler les capacités cognitives tout en passant un bon moment en compagnie d'autres personnes. Des jeux comme les échecs, les mots croisés, ou le Scrabble encouragent la réflexion stratégique, la planification et la mémoire.</w:t>
      </w:r>
    </w:p>
    <w:p w:rsidR="00AB177E" w:rsidRPr="00AB177E" w:rsidRDefault="00AB177E" w:rsidP="00AB177E">
      <w:pPr>
        <w:spacing w:before="100" w:beforeAutospacing="1" w:after="100" w:afterAutospacing="1" w:line="240" w:lineRule="auto"/>
        <w:rPr>
          <w:rFonts w:ascii="Times New Roman" w:eastAsia="Times New Roman" w:hAnsi="Times New Roman" w:cs="Times New Roman"/>
          <w:sz w:val="32"/>
          <w:szCs w:val="32"/>
          <w:lang w:eastAsia="fr-FR"/>
        </w:rPr>
      </w:pPr>
    </w:p>
    <w:p w:rsidR="00AB177E" w:rsidRDefault="00AB177E" w:rsidP="00AB177E">
      <w:pPr>
        <w:numPr>
          <w:ilvl w:val="0"/>
          <w:numId w:val="1"/>
        </w:numPr>
        <w:spacing w:before="100" w:beforeAutospacing="1" w:after="100" w:afterAutospacing="1" w:line="240" w:lineRule="auto"/>
        <w:rPr>
          <w:rFonts w:ascii="Times New Roman" w:eastAsia="Times New Roman" w:hAnsi="Times New Roman" w:cs="Times New Roman"/>
          <w:sz w:val="32"/>
          <w:szCs w:val="32"/>
          <w:lang w:eastAsia="fr-FR"/>
        </w:rPr>
      </w:pPr>
      <w:r w:rsidRPr="00AB177E">
        <w:rPr>
          <w:rFonts w:ascii="Times New Roman" w:eastAsia="Times New Roman" w:hAnsi="Times New Roman" w:cs="Times New Roman"/>
          <w:b/>
          <w:bCs/>
          <w:sz w:val="32"/>
          <w:szCs w:val="32"/>
          <w:lang w:eastAsia="fr-FR"/>
        </w:rPr>
        <w:t>Exercices de calcul mental</w:t>
      </w:r>
      <w:r w:rsidRPr="00AB177E">
        <w:rPr>
          <w:rFonts w:ascii="Times New Roman" w:eastAsia="Times New Roman" w:hAnsi="Times New Roman" w:cs="Times New Roman"/>
          <w:sz w:val="32"/>
          <w:szCs w:val="32"/>
          <w:lang w:eastAsia="fr-FR"/>
        </w:rPr>
        <w:t xml:space="preserve"> : Les exercices de calcul mental sont un moyen simple et efficace de maintenir l'agilité mentale. Encouragez les seniors à pratiquer des calculs mentaux simples, comme faire des additions ou des soustractions de tête, ou encore à résoudre des problèmes mathématiques de difficulté croissante.</w:t>
      </w:r>
    </w:p>
    <w:p w:rsidR="00AB177E" w:rsidRPr="00AB177E" w:rsidRDefault="00AB177E" w:rsidP="00AB177E">
      <w:pPr>
        <w:spacing w:before="100" w:beforeAutospacing="1" w:after="100" w:afterAutospacing="1" w:line="240" w:lineRule="auto"/>
        <w:rPr>
          <w:rFonts w:ascii="Times New Roman" w:eastAsia="Times New Roman" w:hAnsi="Times New Roman" w:cs="Times New Roman"/>
          <w:sz w:val="32"/>
          <w:szCs w:val="32"/>
          <w:lang w:eastAsia="fr-FR"/>
        </w:rPr>
      </w:pPr>
    </w:p>
    <w:p w:rsidR="00AB177E" w:rsidRDefault="00AB177E" w:rsidP="00AB177E">
      <w:pPr>
        <w:numPr>
          <w:ilvl w:val="0"/>
          <w:numId w:val="1"/>
        </w:numPr>
        <w:spacing w:before="100" w:beforeAutospacing="1" w:after="100" w:afterAutospacing="1" w:line="240" w:lineRule="auto"/>
        <w:rPr>
          <w:rFonts w:ascii="Times New Roman" w:eastAsia="Times New Roman" w:hAnsi="Times New Roman" w:cs="Times New Roman"/>
          <w:sz w:val="32"/>
          <w:szCs w:val="32"/>
          <w:lang w:eastAsia="fr-FR"/>
        </w:rPr>
      </w:pPr>
      <w:r w:rsidRPr="00AB177E">
        <w:rPr>
          <w:rFonts w:ascii="Times New Roman" w:eastAsia="Times New Roman" w:hAnsi="Times New Roman" w:cs="Times New Roman"/>
          <w:b/>
          <w:bCs/>
          <w:sz w:val="32"/>
          <w:szCs w:val="32"/>
          <w:lang w:eastAsia="fr-FR"/>
        </w:rPr>
        <w:t xml:space="preserve">Mots croisés et </w:t>
      </w:r>
      <w:proofErr w:type="spellStart"/>
      <w:r w:rsidRPr="00AB177E">
        <w:rPr>
          <w:rFonts w:ascii="Times New Roman" w:eastAsia="Times New Roman" w:hAnsi="Times New Roman" w:cs="Times New Roman"/>
          <w:b/>
          <w:bCs/>
          <w:sz w:val="32"/>
          <w:szCs w:val="32"/>
          <w:lang w:eastAsia="fr-FR"/>
        </w:rPr>
        <w:t>sudoku</w:t>
      </w:r>
      <w:proofErr w:type="spellEnd"/>
      <w:r w:rsidRPr="00AB177E">
        <w:rPr>
          <w:rFonts w:ascii="Times New Roman" w:eastAsia="Times New Roman" w:hAnsi="Times New Roman" w:cs="Times New Roman"/>
          <w:sz w:val="32"/>
          <w:szCs w:val="32"/>
          <w:lang w:eastAsia="fr-FR"/>
        </w:rPr>
        <w:t xml:space="preserve"> : Les mots croisés et les </w:t>
      </w:r>
      <w:proofErr w:type="spellStart"/>
      <w:r w:rsidRPr="00AB177E">
        <w:rPr>
          <w:rFonts w:ascii="Times New Roman" w:eastAsia="Times New Roman" w:hAnsi="Times New Roman" w:cs="Times New Roman"/>
          <w:sz w:val="32"/>
          <w:szCs w:val="32"/>
          <w:lang w:eastAsia="fr-FR"/>
        </w:rPr>
        <w:t>sudoku</w:t>
      </w:r>
      <w:proofErr w:type="spellEnd"/>
      <w:r w:rsidRPr="00AB177E">
        <w:rPr>
          <w:rFonts w:ascii="Times New Roman" w:eastAsia="Times New Roman" w:hAnsi="Times New Roman" w:cs="Times New Roman"/>
          <w:sz w:val="32"/>
          <w:szCs w:val="32"/>
          <w:lang w:eastAsia="fr-FR"/>
        </w:rPr>
        <w:t xml:space="preserve"> sont des jeux de réflexion populaires qui aident à stimuler la mémoire, la logique et la pensée critique. Proposez aux seniors des grilles de différents niveaux de difficulté et encouragez-les à relever le défi.</w:t>
      </w:r>
    </w:p>
    <w:p w:rsidR="00AB177E" w:rsidRPr="00AB177E" w:rsidRDefault="00AB177E" w:rsidP="00AB177E">
      <w:pPr>
        <w:spacing w:before="100" w:beforeAutospacing="1" w:after="100" w:afterAutospacing="1" w:line="240" w:lineRule="auto"/>
        <w:rPr>
          <w:rFonts w:ascii="Times New Roman" w:eastAsia="Times New Roman" w:hAnsi="Times New Roman" w:cs="Times New Roman"/>
          <w:sz w:val="32"/>
          <w:szCs w:val="32"/>
          <w:lang w:eastAsia="fr-FR"/>
        </w:rPr>
      </w:pPr>
    </w:p>
    <w:p w:rsidR="00AB177E" w:rsidRDefault="00AB177E" w:rsidP="00AB177E">
      <w:pPr>
        <w:numPr>
          <w:ilvl w:val="0"/>
          <w:numId w:val="1"/>
        </w:numPr>
        <w:spacing w:before="100" w:beforeAutospacing="1" w:after="100" w:afterAutospacing="1" w:line="240" w:lineRule="auto"/>
        <w:rPr>
          <w:rFonts w:ascii="Times New Roman" w:eastAsia="Times New Roman" w:hAnsi="Times New Roman" w:cs="Times New Roman"/>
          <w:sz w:val="32"/>
          <w:szCs w:val="32"/>
          <w:lang w:eastAsia="fr-FR"/>
        </w:rPr>
      </w:pPr>
      <w:r w:rsidRPr="00AB177E">
        <w:rPr>
          <w:rFonts w:ascii="Times New Roman" w:eastAsia="Times New Roman" w:hAnsi="Times New Roman" w:cs="Times New Roman"/>
          <w:b/>
          <w:bCs/>
          <w:sz w:val="32"/>
          <w:szCs w:val="32"/>
          <w:lang w:eastAsia="fr-FR"/>
        </w:rPr>
        <w:t>Activités manuelles</w:t>
      </w:r>
      <w:r w:rsidRPr="00AB177E">
        <w:rPr>
          <w:rFonts w:ascii="Times New Roman" w:eastAsia="Times New Roman" w:hAnsi="Times New Roman" w:cs="Times New Roman"/>
          <w:sz w:val="32"/>
          <w:szCs w:val="32"/>
          <w:lang w:eastAsia="fr-FR"/>
        </w:rPr>
        <w:t xml:space="preserve"> : Les activités manuelles comme le tricot, le bricolage, ou même le jardinage sont non seulement gratifiantes sur le plan créatif, mais elles favorisent également le développement de la motricité fine et des compétences pratiques.</w:t>
      </w:r>
    </w:p>
    <w:p w:rsidR="00AB177E" w:rsidRPr="00AB177E" w:rsidRDefault="00AB177E" w:rsidP="00AB177E">
      <w:pPr>
        <w:spacing w:before="100" w:beforeAutospacing="1" w:after="100" w:afterAutospacing="1" w:line="240" w:lineRule="auto"/>
        <w:rPr>
          <w:rFonts w:ascii="Times New Roman" w:eastAsia="Times New Roman" w:hAnsi="Times New Roman" w:cs="Times New Roman"/>
          <w:sz w:val="32"/>
          <w:szCs w:val="32"/>
          <w:lang w:eastAsia="fr-FR"/>
        </w:rPr>
      </w:pPr>
    </w:p>
    <w:p w:rsidR="00AB177E" w:rsidRDefault="00AB177E" w:rsidP="00AB177E">
      <w:pPr>
        <w:numPr>
          <w:ilvl w:val="0"/>
          <w:numId w:val="1"/>
        </w:numPr>
        <w:spacing w:before="100" w:beforeAutospacing="1" w:after="100" w:afterAutospacing="1" w:line="240" w:lineRule="auto"/>
        <w:rPr>
          <w:rFonts w:ascii="Times New Roman" w:eastAsia="Times New Roman" w:hAnsi="Times New Roman" w:cs="Times New Roman"/>
          <w:sz w:val="32"/>
          <w:szCs w:val="32"/>
          <w:lang w:eastAsia="fr-FR"/>
        </w:rPr>
      </w:pPr>
      <w:r w:rsidRPr="00AB177E">
        <w:rPr>
          <w:rFonts w:ascii="Times New Roman" w:eastAsia="Times New Roman" w:hAnsi="Times New Roman" w:cs="Times New Roman"/>
          <w:b/>
          <w:bCs/>
          <w:sz w:val="32"/>
          <w:szCs w:val="32"/>
          <w:lang w:eastAsia="fr-FR"/>
        </w:rPr>
        <w:t>Musique et chant</w:t>
      </w:r>
      <w:r w:rsidRPr="00AB177E">
        <w:rPr>
          <w:rFonts w:ascii="Times New Roman" w:eastAsia="Times New Roman" w:hAnsi="Times New Roman" w:cs="Times New Roman"/>
          <w:sz w:val="32"/>
          <w:szCs w:val="32"/>
          <w:lang w:eastAsia="fr-FR"/>
        </w:rPr>
        <w:t xml:space="preserve"> : La musique a un pouvoir stimulant sur le cerveau et les émotions. Encouragez les seniors à écouter de la musique qu'ils aiment, à jouer d'un instrument de musique s'ils le peuvent, ou même à chanter ensemble pour stimuler leur mémoire et leur bien-être émotionnel.</w:t>
      </w:r>
    </w:p>
    <w:p w:rsidR="00AB177E" w:rsidRPr="00AB177E" w:rsidRDefault="00AB177E" w:rsidP="00AB177E">
      <w:pPr>
        <w:spacing w:before="100" w:beforeAutospacing="1" w:after="100" w:afterAutospacing="1" w:line="240" w:lineRule="auto"/>
        <w:rPr>
          <w:rFonts w:ascii="Times New Roman" w:eastAsia="Times New Roman" w:hAnsi="Times New Roman" w:cs="Times New Roman"/>
          <w:sz w:val="32"/>
          <w:szCs w:val="32"/>
          <w:lang w:eastAsia="fr-FR"/>
        </w:rPr>
      </w:pPr>
    </w:p>
    <w:p w:rsidR="00AB177E" w:rsidRPr="00AB177E" w:rsidRDefault="00AB177E" w:rsidP="00AB177E">
      <w:pPr>
        <w:numPr>
          <w:ilvl w:val="0"/>
          <w:numId w:val="1"/>
        </w:numPr>
        <w:spacing w:before="100" w:beforeAutospacing="1" w:after="100" w:afterAutospacing="1" w:line="240" w:lineRule="auto"/>
        <w:rPr>
          <w:rFonts w:ascii="Times New Roman" w:eastAsia="Times New Roman" w:hAnsi="Times New Roman" w:cs="Times New Roman"/>
          <w:sz w:val="32"/>
          <w:szCs w:val="32"/>
          <w:lang w:eastAsia="fr-FR"/>
        </w:rPr>
      </w:pPr>
      <w:r w:rsidRPr="00AB177E">
        <w:rPr>
          <w:rFonts w:ascii="Times New Roman" w:eastAsia="Times New Roman" w:hAnsi="Times New Roman" w:cs="Times New Roman"/>
          <w:b/>
          <w:bCs/>
          <w:sz w:val="32"/>
          <w:szCs w:val="32"/>
          <w:lang w:eastAsia="fr-FR"/>
        </w:rPr>
        <w:t>Balades et sorties</w:t>
      </w:r>
      <w:r w:rsidRPr="00AB177E">
        <w:rPr>
          <w:rFonts w:ascii="Times New Roman" w:eastAsia="Times New Roman" w:hAnsi="Times New Roman" w:cs="Times New Roman"/>
          <w:sz w:val="32"/>
          <w:szCs w:val="32"/>
          <w:lang w:eastAsia="fr-FR"/>
        </w:rPr>
        <w:t xml:space="preserve"> : Explorer de nouveaux environnements, participer à des activités en plein air, ou simplement se promener dans la nature sont d'excellents moyens de stimuler les sens et d'encourager la découverte. Les sorties régulières permettent aux seniors de rester actifs et engagés dans le monde qui les entoure.</w:t>
      </w:r>
    </w:p>
    <w:p w:rsidR="00AB177E" w:rsidRPr="00AB177E" w:rsidRDefault="00AB177E" w:rsidP="00AB177E">
      <w:pPr>
        <w:spacing w:before="100" w:beforeAutospacing="1" w:after="100" w:afterAutospacing="1" w:line="240" w:lineRule="auto"/>
        <w:rPr>
          <w:rFonts w:ascii="Times New Roman" w:eastAsia="Times New Roman" w:hAnsi="Times New Roman" w:cs="Times New Roman"/>
          <w:sz w:val="32"/>
          <w:szCs w:val="32"/>
          <w:u w:val="single"/>
          <w:lang w:eastAsia="fr-FR"/>
        </w:rPr>
      </w:pPr>
      <w:r w:rsidRPr="00AB177E">
        <w:rPr>
          <w:rFonts w:ascii="Times New Roman" w:eastAsia="Times New Roman" w:hAnsi="Times New Roman" w:cs="Times New Roman"/>
          <w:b/>
          <w:bCs/>
          <w:i/>
          <w:iCs/>
          <w:sz w:val="32"/>
          <w:szCs w:val="32"/>
          <w:u w:val="single"/>
          <w:lang w:eastAsia="fr-FR"/>
        </w:rPr>
        <w:t>Conclusion</w:t>
      </w:r>
    </w:p>
    <w:p w:rsidR="00AB177E" w:rsidRPr="00AB177E" w:rsidRDefault="00AB177E" w:rsidP="00AB177E">
      <w:pPr>
        <w:spacing w:before="100" w:beforeAutospacing="1" w:after="100" w:afterAutospacing="1" w:line="240" w:lineRule="auto"/>
        <w:rPr>
          <w:rFonts w:ascii="Times New Roman" w:eastAsia="Times New Roman" w:hAnsi="Times New Roman" w:cs="Times New Roman"/>
          <w:sz w:val="32"/>
          <w:szCs w:val="32"/>
          <w:lang w:eastAsia="fr-FR"/>
        </w:rPr>
      </w:pPr>
      <w:r w:rsidRPr="00AB177E">
        <w:rPr>
          <w:rFonts w:ascii="Times New Roman" w:eastAsia="Times New Roman" w:hAnsi="Times New Roman" w:cs="Times New Roman"/>
          <w:sz w:val="32"/>
          <w:szCs w:val="32"/>
          <w:lang w:eastAsia="fr-FR"/>
        </w:rPr>
        <w:t>En intégrant ces activités dans la vie quotidienne des seniors, nous contribuons non seulement à favoriser un vieillissement actif et épanoui, mais également à ouvrir de nouvelles opportunités professionnelles. En devenant praticien Neuro-Gym, vous serez en mesure d'offrir un accompagnement personna</w:t>
      </w:r>
      <w:r w:rsidR="00722D2A">
        <w:rPr>
          <w:rFonts w:ascii="Times New Roman" w:eastAsia="Times New Roman" w:hAnsi="Times New Roman" w:cs="Times New Roman"/>
          <w:sz w:val="32"/>
          <w:szCs w:val="32"/>
          <w:lang w:eastAsia="fr-FR"/>
        </w:rPr>
        <w:t>lisé et de qualité aux bénéficiaires de vos services</w:t>
      </w:r>
      <w:r w:rsidRPr="00AB177E">
        <w:rPr>
          <w:rFonts w:ascii="Times New Roman" w:eastAsia="Times New Roman" w:hAnsi="Times New Roman" w:cs="Times New Roman"/>
          <w:sz w:val="32"/>
          <w:szCs w:val="32"/>
          <w:lang w:eastAsia="fr-FR"/>
        </w:rPr>
        <w:t>, tout en élargissant vos compétences et en augmentant vos revenus. En tant qu'aide à domicile, auxiliaire de vie ou animateur en maison de retraite, vous serez en mesure d'apporter une valeur ajoutée significative à votre travail, en offrant des activités cognitives stimulantes et en contribuant ainsi au bien-être mental et émotionnel des seniors que vous accompagnez.</w:t>
      </w:r>
    </w:p>
    <w:p w:rsidR="00AB177E" w:rsidRPr="00AB177E" w:rsidRDefault="00AB177E" w:rsidP="00057446">
      <w:pPr>
        <w:spacing w:before="100" w:beforeAutospacing="1" w:after="100" w:afterAutospacing="1" w:line="240" w:lineRule="auto"/>
        <w:rPr>
          <w:rFonts w:ascii="Times New Roman" w:eastAsia="Times New Roman" w:hAnsi="Times New Roman" w:cs="Times New Roman"/>
          <w:sz w:val="32"/>
          <w:szCs w:val="32"/>
          <w:lang w:eastAsia="fr-FR"/>
        </w:rPr>
      </w:pPr>
      <w:r w:rsidRPr="00AB177E">
        <w:rPr>
          <w:rFonts w:ascii="Times New Roman" w:eastAsia="Times New Roman" w:hAnsi="Times New Roman" w:cs="Times New Roman"/>
          <w:sz w:val="32"/>
          <w:szCs w:val="32"/>
          <w:lang w:eastAsia="fr-FR"/>
        </w:rPr>
        <w:t xml:space="preserve">De plus, en devenant praticien Neuro-Gym, vous bénéficierez d'une reconnaissance accrue au sein de votre communauté professionnelle, ce qui pourrait ouvrir de nouvelles opportunités de carrière et </w:t>
      </w:r>
      <w:bookmarkStart w:id="0" w:name="_GoBack"/>
      <w:r w:rsidRPr="00AB177E">
        <w:rPr>
          <w:rFonts w:ascii="Times New Roman" w:eastAsia="Times New Roman" w:hAnsi="Times New Roman" w:cs="Times New Roman"/>
          <w:sz w:val="32"/>
          <w:szCs w:val="32"/>
          <w:lang w:eastAsia="fr-FR"/>
        </w:rPr>
        <w:t xml:space="preserve">renforcer votre position sur le marché du travail. En investissant dans </w:t>
      </w:r>
      <w:bookmarkEnd w:id="0"/>
      <w:r w:rsidRPr="00AB177E">
        <w:rPr>
          <w:rFonts w:ascii="Times New Roman" w:eastAsia="Times New Roman" w:hAnsi="Times New Roman" w:cs="Times New Roman"/>
          <w:sz w:val="32"/>
          <w:szCs w:val="32"/>
          <w:lang w:eastAsia="fr-FR"/>
        </w:rPr>
        <w:t>votre développement professionnel et en vous engageant à fournir un service de qualité, vous vous positionnerez comme un expert dans votre domaine et gagnerez la confian</w:t>
      </w:r>
      <w:r w:rsidR="00722D2A">
        <w:rPr>
          <w:rFonts w:ascii="Times New Roman" w:eastAsia="Times New Roman" w:hAnsi="Times New Roman" w:cs="Times New Roman"/>
          <w:sz w:val="32"/>
          <w:szCs w:val="32"/>
          <w:lang w:eastAsia="fr-FR"/>
        </w:rPr>
        <w:t>ce et la fidélité des seniors que vous accompagnez au quotidien</w:t>
      </w:r>
      <w:r w:rsidRPr="00AB177E">
        <w:rPr>
          <w:rFonts w:ascii="Times New Roman" w:eastAsia="Times New Roman" w:hAnsi="Times New Roman" w:cs="Times New Roman"/>
          <w:sz w:val="32"/>
          <w:szCs w:val="32"/>
          <w:lang w:eastAsia="fr-FR"/>
        </w:rPr>
        <w:t>.</w:t>
      </w:r>
    </w:p>
    <w:p w:rsidR="00722D2A" w:rsidRDefault="00AB177E" w:rsidP="00AB177E">
      <w:pPr>
        <w:spacing w:before="100" w:beforeAutospacing="1" w:after="100" w:afterAutospacing="1" w:line="240" w:lineRule="auto"/>
        <w:rPr>
          <w:rFonts w:ascii="Times New Roman" w:eastAsia="Times New Roman" w:hAnsi="Times New Roman" w:cs="Times New Roman"/>
          <w:sz w:val="32"/>
          <w:szCs w:val="32"/>
          <w:lang w:eastAsia="fr-FR"/>
        </w:rPr>
      </w:pPr>
      <w:r w:rsidRPr="00AB177E">
        <w:rPr>
          <w:rFonts w:ascii="Times New Roman" w:eastAsia="Times New Roman" w:hAnsi="Times New Roman" w:cs="Times New Roman"/>
          <w:sz w:val="32"/>
          <w:szCs w:val="32"/>
          <w:lang w:eastAsia="fr-FR"/>
        </w:rPr>
        <w:t xml:space="preserve">Ne laissez pas passer cette opportunité de faire une différence dans la vie </w:t>
      </w:r>
      <w:proofErr w:type="gramStart"/>
      <w:r w:rsidRPr="00AB177E">
        <w:rPr>
          <w:rFonts w:ascii="Times New Roman" w:eastAsia="Times New Roman" w:hAnsi="Times New Roman" w:cs="Times New Roman"/>
          <w:sz w:val="32"/>
          <w:szCs w:val="32"/>
          <w:lang w:eastAsia="fr-FR"/>
        </w:rPr>
        <w:t>des seniors tout</w:t>
      </w:r>
      <w:proofErr w:type="gramEnd"/>
      <w:r w:rsidRPr="00AB177E">
        <w:rPr>
          <w:rFonts w:ascii="Times New Roman" w:eastAsia="Times New Roman" w:hAnsi="Times New Roman" w:cs="Times New Roman"/>
          <w:sz w:val="32"/>
          <w:szCs w:val="32"/>
          <w:lang w:eastAsia="fr-FR"/>
        </w:rPr>
        <w:t xml:space="preserve"> en développant votre propre carrière. Rejoignez-nous dès aujourd'hui et découvrez les avantages de devenir praticien Neuro-Gym. </w:t>
      </w:r>
    </w:p>
    <w:p w:rsidR="00057446" w:rsidRDefault="00057446" w:rsidP="00AB177E">
      <w:pPr>
        <w:spacing w:before="100" w:beforeAutospacing="1" w:after="100" w:afterAutospacing="1" w:line="240" w:lineRule="auto"/>
        <w:rPr>
          <w:rFonts w:ascii="Times New Roman" w:eastAsia="Times New Roman" w:hAnsi="Times New Roman" w:cs="Times New Roman"/>
          <w:sz w:val="32"/>
          <w:szCs w:val="32"/>
          <w:lang w:eastAsia="fr-FR"/>
        </w:rPr>
      </w:pPr>
      <w:r>
        <w:rPr>
          <w:rFonts w:ascii="Times New Roman" w:eastAsia="Times New Roman" w:hAnsi="Times New Roman" w:cs="Times New Roman"/>
          <w:sz w:val="32"/>
          <w:szCs w:val="32"/>
          <w:lang w:eastAsia="fr-FR"/>
        </w:rPr>
        <w:t>Jean Luc Torres</w:t>
      </w:r>
    </w:p>
    <w:p w:rsidR="00057446" w:rsidRPr="00AB177E" w:rsidRDefault="00057446" w:rsidP="00057446">
      <w:pPr>
        <w:spacing w:before="100" w:beforeAutospacing="1" w:after="100" w:afterAutospacing="1" w:line="240" w:lineRule="auto"/>
        <w:jc w:val="right"/>
        <w:rPr>
          <w:rFonts w:ascii="Times New Roman" w:eastAsia="Times New Roman" w:hAnsi="Times New Roman" w:cs="Times New Roman"/>
          <w:b/>
          <w:sz w:val="36"/>
          <w:szCs w:val="36"/>
          <w:lang w:eastAsia="fr-FR"/>
        </w:rPr>
      </w:pPr>
      <w:r w:rsidRPr="00057446">
        <w:rPr>
          <w:rFonts w:ascii="Times New Roman" w:eastAsia="Times New Roman" w:hAnsi="Times New Roman" w:cs="Times New Roman"/>
          <w:b/>
          <w:sz w:val="36"/>
          <w:szCs w:val="36"/>
          <w:lang w:eastAsia="fr-FR"/>
        </w:rPr>
        <w:t>https://agitateur-de-neurones.net/</w:t>
      </w:r>
    </w:p>
    <w:p w:rsidR="004F148B" w:rsidRPr="00AB177E" w:rsidRDefault="00057446">
      <w:pPr>
        <w:rPr>
          <w:sz w:val="32"/>
          <w:szCs w:val="32"/>
        </w:rPr>
      </w:pPr>
    </w:p>
    <w:sectPr w:rsidR="004F148B" w:rsidRPr="00AB17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F7982"/>
    <w:multiLevelType w:val="multilevel"/>
    <w:tmpl w:val="94761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EA3"/>
    <w:rsid w:val="00057446"/>
    <w:rsid w:val="001106DF"/>
    <w:rsid w:val="00722D2A"/>
    <w:rsid w:val="007B75F6"/>
    <w:rsid w:val="00AB177E"/>
    <w:rsid w:val="00DC4EA3"/>
    <w:rsid w:val="00F46B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B17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B17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351726">
      <w:bodyDiv w:val="1"/>
      <w:marLeft w:val="0"/>
      <w:marRight w:val="0"/>
      <w:marTop w:val="0"/>
      <w:marBottom w:val="0"/>
      <w:divBdr>
        <w:top w:val="none" w:sz="0" w:space="0" w:color="auto"/>
        <w:left w:val="none" w:sz="0" w:space="0" w:color="auto"/>
        <w:bottom w:val="none" w:sz="0" w:space="0" w:color="auto"/>
        <w:right w:val="none" w:sz="0" w:space="0" w:color="auto"/>
      </w:divBdr>
      <w:divsChild>
        <w:div w:id="1332686454">
          <w:marLeft w:val="0"/>
          <w:marRight w:val="0"/>
          <w:marTop w:val="0"/>
          <w:marBottom w:val="0"/>
          <w:divBdr>
            <w:top w:val="none" w:sz="0" w:space="0" w:color="auto"/>
            <w:left w:val="none" w:sz="0" w:space="0" w:color="auto"/>
            <w:bottom w:val="none" w:sz="0" w:space="0" w:color="auto"/>
            <w:right w:val="none" w:sz="0" w:space="0" w:color="auto"/>
          </w:divBdr>
          <w:divsChild>
            <w:div w:id="1368676185">
              <w:marLeft w:val="0"/>
              <w:marRight w:val="0"/>
              <w:marTop w:val="0"/>
              <w:marBottom w:val="0"/>
              <w:divBdr>
                <w:top w:val="none" w:sz="0" w:space="0" w:color="auto"/>
                <w:left w:val="none" w:sz="0" w:space="0" w:color="auto"/>
                <w:bottom w:val="none" w:sz="0" w:space="0" w:color="auto"/>
                <w:right w:val="none" w:sz="0" w:space="0" w:color="auto"/>
              </w:divBdr>
              <w:divsChild>
                <w:div w:id="1194266857">
                  <w:marLeft w:val="0"/>
                  <w:marRight w:val="0"/>
                  <w:marTop w:val="0"/>
                  <w:marBottom w:val="0"/>
                  <w:divBdr>
                    <w:top w:val="none" w:sz="0" w:space="0" w:color="auto"/>
                    <w:left w:val="none" w:sz="0" w:space="0" w:color="auto"/>
                    <w:bottom w:val="none" w:sz="0" w:space="0" w:color="auto"/>
                    <w:right w:val="none" w:sz="0" w:space="0" w:color="auto"/>
                  </w:divBdr>
                </w:div>
              </w:divsChild>
            </w:div>
            <w:div w:id="369184319">
              <w:marLeft w:val="0"/>
              <w:marRight w:val="0"/>
              <w:marTop w:val="0"/>
              <w:marBottom w:val="0"/>
              <w:divBdr>
                <w:top w:val="none" w:sz="0" w:space="0" w:color="auto"/>
                <w:left w:val="none" w:sz="0" w:space="0" w:color="auto"/>
                <w:bottom w:val="none" w:sz="0" w:space="0" w:color="auto"/>
                <w:right w:val="none" w:sz="0" w:space="0" w:color="auto"/>
              </w:divBdr>
            </w:div>
            <w:div w:id="339360607">
              <w:marLeft w:val="0"/>
              <w:marRight w:val="0"/>
              <w:marTop w:val="0"/>
              <w:marBottom w:val="0"/>
              <w:divBdr>
                <w:top w:val="none" w:sz="0" w:space="0" w:color="auto"/>
                <w:left w:val="none" w:sz="0" w:space="0" w:color="auto"/>
                <w:bottom w:val="none" w:sz="0" w:space="0" w:color="auto"/>
                <w:right w:val="none" w:sz="0" w:space="0" w:color="auto"/>
              </w:divBdr>
              <w:divsChild>
                <w:div w:id="1981107172">
                  <w:marLeft w:val="0"/>
                  <w:marRight w:val="0"/>
                  <w:marTop w:val="0"/>
                  <w:marBottom w:val="0"/>
                  <w:divBdr>
                    <w:top w:val="none" w:sz="0" w:space="0" w:color="auto"/>
                    <w:left w:val="none" w:sz="0" w:space="0" w:color="auto"/>
                    <w:bottom w:val="none" w:sz="0" w:space="0" w:color="auto"/>
                    <w:right w:val="none" w:sz="0" w:space="0" w:color="auto"/>
                  </w:divBdr>
                  <w:divsChild>
                    <w:div w:id="725564600">
                      <w:marLeft w:val="0"/>
                      <w:marRight w:val="0"/>
                      <w:marTop w:val="0"/>
                      <w:marBottom w:val="0"/>
                      <w:divBdr>
                        <w:top w:val="none" w:sz="0" w:space="0" w:color="auto"/>
                        <w:left w:val="none" w:sz="0" w:space="0" w:color="auto"/>
                        <w:bottom w:val="none" w:sz="0" w:space="0" w:color="auto"/>
                        <w:right w:val="none" w:sz="0" w:space="0" w:color="auto"/>
                      </w:divBdr>
                      <w:divsChild>
                        <w:div w:id="200346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7B814-9B38-4A8D-A13D-5F9880A00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995</Words>
  <Characters>5473</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6456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jluc.torres1@yahoo.fr</dc:creator>
  <cp:lastModifiedBy>jluc.torres1@yahoo.fr</cp:lastModifiedBy>
  <cp:revision>2</cp:revision>
  <dcterms:created xsi:type="dcterms:W3CDTF">2024-04-25T20:29:00Z</dcterms:created>
  <dcterms:modified xsi:type="dcterms:W3CDTF">2024-04-25T20:29:00Z</dcterms:modified>
</cp:coreProperties>
</file>