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left"/>
      </w:pPr>
      <w:r>
        <w:rPr>
          <w:rFonts w:ascii="Calibri" w:hAnsi="Calibri"/>
          <w:b/>
          <w:color w:val="132A3A"/>
          <w:sz w:val="52"/>
        </w:rPr>
        <w:t>Interview Answer Builder</w:t>
      </w:r>
    </w:p>
    <w:p>
      <w:r>
        <w:rPr>
          <w:color w:val="37C2A7"/>
          <w:sz w:val="32"/>
        </w:rPr>
        <w:t>Editable Communication Templates</w:t>
      </w:r>
    </w:p>
    <w:p>
      <w:r>
        <w:t>Six customer-ready starting points with bracketed placeholders. Each message is neutral, specific, and designed to preserve a clear written record.</w:t>
      </w:r>
    </w:p>
    <w:p>
      <w:pPr>
        <w:pStyle w:val="Heading1"/>
      </w:pPr>
      <w:r>
        <w:t>How to use</w:t>
      </w:r>
    </w:p>
    <w:p>
      <w:pPr>
        <w:pStyle w:val="ListNumber"/>
      </w:pPr>
      <w:r>
        <w:t>Duplicate the file and keep one clean master.</w:t>
      </w:r>
    </w:p>
    <w:p>
      <w:pPr>
        <w:pStyle w:val="ListNumber"/>
      </w:pPr>
      <w:r>
        <w:t>Replace every bracketed placeholder; delete any sentence that is not true.</w:t>
      </w:r>
    </w:p>
    <w:p>
      <w:pPr>
        <w:pStyle w:val="ListNumber"/>
      </w:pPr>
      <w:r>
        <w:t>Check names, dates, time zones, amounts, attachments, and recipient addresses.</w:t>
      </w:r>
    </w:p>
    <w:p>
      <w:pPr>
        <w:pStyle w:val="ListNumber"/>
      </w:pPr>
      <w:r>
        <w:t>Do not send sensitive information through an insecure channel.</w:t>
      </w:r>
    </w:p>
    <w:p>
      <w:pPr>
        <w:pStyle w:val="ListNumber"/>
      </w:pPr>
      <w:r>
        <w:t>Save the final sent version and any reply with the related product records.</w:t>
      </w:r>
    </w:p>
    <w:p>
      <w:pPr>
        <w:pStyle w:val="Heading1"/>
      </w:pPr>
      <w:r>
        <w:t>Template map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312"/>
        <w:gridCol w:w="6048"/>
      </w:tblGrid>
      <w:tr>
        <w:tc>
          <w:tcPr>
            <w:tcW w:type="dxa" w:w="4680"/>
            <w:shd w:fill="37C2A7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>
              <w:rPr>
                <w:b/>
              </w:rPr>
              <w:t>Template</w:t>
            </w:r>
          </w:p>
        </w:tc>
        <w:tc>
          <w:tcPr>
            <w:tcW w:type="dxa" w:w="4680"/>
            <w:shd w:fill="37C2A7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>
              <w:rPr>
                <w:b/>
              </w:rPr>
              <w:t>When to use</w:t>
            </w:r>
          </w:p>
        </w:tc>
      </w:tr>
      <w:tr>
        <w:tc>
          <w:tcPr>
            <w:tcW w:type="dxa" w:w="3312"/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</w:tcPr>
          <w:p>
            <w:r>
              <w:t>Post-interview thank-you</w:t>
            </w:r>
          </w:p>
        </w:tc>
        <w:tc>
          <w:tcPr>
            <w:tcW w:type="dxa" w:w="6048"/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</w:tcPr>
          <w:p>
            <w:r>
              <w:t>After a substantive interview</w:t>
            </w:r>
          </w:p>
        </w:tc>
      </w:tr>
      <w:tr>
        <w:tc>
          <w:tcPr>
            <w:tcW w:type="dxa" w:w="3312"/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</w:tcPr>
          <w:p>
            <w:r>
              <w:t>Promised follow-up</w:t>
            </w:r>
          </w:p>
        </w:tc>
        <w:tc>
          <w:tcPr>
            <w:tcW w:type="dxa" w:w="6048"/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</w:tcPr>
          <w:p>
            <w:r>
              <w:t>When you agreed to send a work sample or clarification</w:t>
            </w:r>
          </w:p>
        </w:tc>
      </w:tr>
      <w:tr>
        <w:tc>
          <w:tcPr>
            <w:tcW w:type="dxa" w:w="3312"/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</w:tcPr>
          <w:p>
            <w:r>
              <w:t>Scheduling or rescheduling</w:t>
            </w:r>
          </w:p>
        </w:tc>
        <w:tc>
          <w:tcPr>
            <w:tcW w:type="dxa" w:w="6048"/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</w:tcPr>
          <w:p>
            <w:r>
              <w:t>When you need to propose new times</w:t>
            </w:r>
          </w:p>
        </w:tc>
      </w:tr>
      <w:tr>
        <w:tc>
          <w:tcPr>
            <w:tcW w:type="dxa" w:w="3312"/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</w:tcPr>
          <w:p>
            <w:r>
              <w:t>Status follow-up</w:t>
            </w:r>
          </w:p>
        </w:tc>
        <w:tc>
          <w:tcPr>
            <w:tcW w:type="dxa" w:w="6048"/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</w:tcPr>
          <w:p>
            <w:r>
              <w:t>After the communicated decision window has passed</w:t>
            </w:r>
          </w:p>
        </w:tc>
      </w:tr>
      <w:tr>
        <w:tc>
          <w:tcPr>
            <w:tcW w:type="dxa" w:w="3312"/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</w:tcPr>
          <w:p>
            <w:r>
              <w:t>Reference request</w:t>
            </w:r>
          </w:p>
        </w:tc>
        <w:tc>
          <w:tcPr>
            <w:tcW w:type="dxa" w:w="6048"/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</w:tcPr>
          <w:p>
            <w:r>
              <w:t>Before sharing someone as a reference</w:t>
            </w:r>
          </w:p>
        </w:tc>
      </w:tr>
      <w:tr>
        <w:tc>
          <w:tcPr>
            <w:tcW w:type="dxa" w:w="3312"/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</w:tcPr>
          <w:p>
            <w:r>
              <w:t>Compensation discussion starter</w:t>
            </w:r>
          </w:p>
        </w:tc>
        <w:tc>
          <w:tcPr>
            <w:tcW w:type="dxa" w:w="6048"/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</w:tcPr>
          <w:p>
            <w:r>
              <w:t>When compensation expectations need clarification</w:t>
            </w:r>
          </w:p>
        </w:tc>
      </w:tr>
    </w:tbl>
    <w:p>
      <w:r>
        <w:br w:type="page"/>
      </w:r>
    </w:p>
    <w:p>
      <w:pPr>
        <w:pStyle w:val="Heading1"/>
      </w:pPr>
      <w:r>
        <w:t>1. Post-interview thank-you</w:t>
      </w:r>
    </w:p>
    <w:p>
      <w:r>
        <w:rPr>
          <w:b/>
        </w:rPr>
        <w:t xml:space="preserve">When to use: </w:t>
      </w:r>
      <w:r>
        <w:t>After a substantive interview.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9360"/>
      </w:tblGrid>
      <w:tr>
        <w:tc>
          <w:tcPr>
            <w:tcW w:type="dxa" w:w="9360"/>
            <w:shd w:fill="E8F7F3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>
              <w:rPr>
                <w:b/>
                <w:color w:val="132A3A"/>
              </w:rPr>
              <w:t>Subject: Thank you - [Role] interview</w:t>
            </w:r>
          </w:p>
        </w:tc>
      </w:tr>
      <w:tr>
        <w:tc>
          <w:tcPr>
            <w:tcW w:type="dxa" w:w="9360"/>
            <w:tcMar>
              <w:top w:w="180" w:type="dxa"/>
              <w:start w:w="180" w:type="dxa"/>
              <w:bottom w:w="180" w:type="dxa"/>
              <w:end w:w="180" w:type="dxa"/>
            </w:tcMar>
          </w:tcPr>
          <w:p>
            <w:r/>
            <w:r>
              <w:rPr>
                <w:rFonts w:ascii="Calibri" w:hAnsi="Calibri"/>
                <w:sz w:val="21"/>
              </w:rPr>
              <w:t>Hi [Name],</w:t>
            </w:r>
          </w:p>
          <w:p>
            <w:r>
              <w:rPr>
                <w:rFonts w:ascii="Calibri" w:hAnsi="Calibri"/>
                <w:sz w:val="21"/>
              </w:rPr>
              <w:t xml:space="preserve"> </w:t>
            </w:r>
          </w:p>
          <w:p>
            <w:r>
              <w:rPr>
                <w:rFonts w:ascii="Calibri" w:hAnsi="Calibri"/>
                <w:sz w:val="21"/>
              </w:rPr>
              <w:t>Thank you for the conversation about [specific topic]. I was especially interested in [challenge or priority] because it connects to my experience [brief truthful connection].</w:t>
            </w:r>
          </w:p>
          <w:p>
            <w:r>
              <w:rPr>
                <w:rFonts w:ascii="Calibri" w:hAnsi="Calibri"/>
                <w:sz w:val="21"/>
              </w:rPr>
              <w:t xml:space="preserve"> </w:t>
            </w:r>
          </w:p>
          <w:p>
            <w:r>
              <w:rPr>
                <w:rFonts w:ascii="Calibri" w:hAnsi="Calibri"/>
                <w:sz w:val="21"/>
              </w:rPr>
              <w:t>Our discussion strengthened my interest in the [Role] position. I would be glad to provide [specific follow-up, if promised].</w:t>
            </w:r>
          </w:p>
          <w:p>
            <w:r>
              <w:rPr>
                <w:rFonts w:ascii="Calibri" w:hAnsi="Calibri"/>
                <w:sz w:val="21"/>
              </w:rPr>
              <w:t xml:space="preserve"> </w:t>
            </w:r>
          </w:p>
          <w:p>
            <w:r>
              <w:rPr>
                <w:rFonts w:ascii="Calibri" w:hAnsi="Calibri"/>
                <w:sz w:val="21"/>
              </w:rPr>
              <w:t>Best,</w:t>
            </w:r>
          </w:p>
          <w:p>
            <w:r>
              <w:rPr>
                <w:rFonts w:ascii="Calibri" w:hAnsi="Calibri"/>
                <w:sz w:val="21"/>
              </w:rPr>
              <w:t>[Name]</w:t>
            </w:r>
          </w:p>
        </w:tc>
      </w:tr>
    </w:tbl>
    <w:p>
      <w:pPr>
        <w:pStyle w:val="Heading2"/>
      </w:pPr>
      <w:r>
        <w:t>Customize before sending</w:t>
      </w:r>
    </w:p>
    <w:p>
      <w:r>
        <w:t>Replace every bracketed field; confirm that each statement is accurate; attach only the referenced material; remove optional language that does not apply.</w:t>
      </w:r>
    </w:p>
    <w:p>
      <w:r>
        <w:t>Record note: Save the final sent version, delivery confirmation if available, and the response in the same customer folder.</w:t>
      </w:r>
    </w:p>
    <w:p>
      <w:r>
        <w:br w:type="page"/>
      </w:r>
    </w:p>
    <w:p>
      <w:pPr>
        <w:pStyle w:val="Heading1"/>
      </w:pPr>
      <w:r>
        <w:t>2. Promised follow-up</w:t>
      </w:r>
    </w:p>
    <w:p>
      <w:r>
        <w:rPr>
          <w:b/>
        </w:rPr>
        <w:t xml:space="preserve">When to use: </w:t>
      </w:r>
      <w:r>
        <w:t>When you agreed to send a work sample or clarification.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9360"/>
      </w:tblGrid>
      <w:tr>
        <w:tc>
          <w:tcPr>
            <w:tcW w:type="dxa" w:w="9360"/>
            <w:shd w:fill="E8F7F3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>
              <w:rPr>
                <w:b/>
                <w:color w:val="132A3A"/>
              </w:rPr>
              <w:t>Subject: Follow-up: [promised item]</w:t>
            </w:r>
          </w:p>
        </w:tc>
      </w:tr>
      <w:tr>
        <w:tc>
          <w:tcPr>
            <w:tcW w:type="dxa" w:w="9360"/>
            <w:tcMar>
              <w:top w:w="180" w:type="dxa"/>
              <w:start w:w="180" w:type="dxa"/>
              <w:bottom w:w="180" w:type="dxa"/>
              <w:end w:w="180" w:type="dxa"/>
            </w:tcMar>
          </w:tcPr>
          <w:p>
            <w:r/>
            <w:r>
              <w:rPr>
                <w:rFonts w:ascii="Calibri" w:hAnsi="Calibri"/>
                <w:sz w:val="21"/>
              </w:rPr>
              <w:t>Hi [Name],</w:t>
            </w:r>
          </w:p>
          <w:p>
            <w:r>
              <w:rPr>
                <w:rFonts w:ascii="Calibri" w:hAnsi="Calibri"/>
                <w:sz w:val="21"/>
              </w:rPr>
              <w:t xml:space="preserve"> </w:t>
            </w:r>
          </w:p>
          <w:p>
            <w:r>
              <w:rPr>
                <w:rFonts w:ascii="Calibri" w:hAnsi="Calibri"/>
                <w:sz w:val="21"/>
              </w:rPr>
              <w:t>As promised, attached is [item]. The most relevant section is [section] because it demonstrates [capability]. I have removed or generalized confidential information.</w:t>
            </w:r>
          </w:p>
          <w:p>
            <w:r>
              <w:rPr>
                <w:rFonts w:ascii="Calibri" w:hAnsi="Calibri"/>
                <w:sz w:val="21"/>
              </w:rPr>
              <w:t xml:space="preserve"> </w:t>
            </w:r>
          </w:p>
          <w:p>
            <w:r>
              <w:rPr>
                <w:rFonts w:ascii="Calibri" w:hAnsi="Calibri"/>
                <w:sz w:val="21"/>
              </w:rPr>
              <w:t>Please let me know if a different format would be more useful.</w:t>
            </w:r>
          </w:p>
          <w:p>
            <w:r>
              <w:rPr>
                <w:rFonts w:ascii="Calibri" w:hAnsi="Calibri"/>
                <w:sz w:val="21"/>
              </w:rPr>
              <w:t xml:space="preserve"> </w:t>
            </w:r>
          </w:p>
          <w:p>
            <w:r>
              <w:rPr>
                <w:rFonts w:ascii="Calibri" w:hAnsi="Calibri"/>
                <w:sz w:val="21"/>
              </w:rPr>
              <w:t>Best,</w:t>
            </w:r>
          </w:p>
          <w:p>
            <w:r>
              <w:rPr>
                <w:rFonts w:ascii="Calibri" w:hAnsi="Calibri"/>
                <w:sz w:val="21"/>
              </w:rPr>
              <w:t>[Name]</w:t>
            </w:r>
          </w:p>
        </w:tc>
      </w:tr>
    </w:tbl>
    <w:p>
      <w:pPr>
        <w:pStyle w:val="Heading2"/>
      </w:pPr>
      <w:r>
        <w:t>Customize before sending</w:t>
      </w:r>
    </w:p>
    <w:p>
      <w:r>
        <w:t>Replace every bracketed field; confirm that each statement is accurate; attach only the referenced material; remove optional language that does not apply.</w:t>
      </w:r>
    </w:p>
    <w:p>
      <w:r>
        <w:t>Record note: Save the final sent version, delivery confirmation if available, and the response in the same customer folder.</w:t>
      </w:r>
    </w:p>
    <w:p>
      <w:r>
        <w:br w:type="page"/>
      </w:r>
    </w:p>
    <w:p>
      <w:pPr>
        <w:pStyle w:val="Heading1"/>
      </w:pPr>
      <w:r>
        <w:t>3. Scheduling or rescheduling</w:t>
      </w:r>
    </w:p>
    <w:p>
      <w:r>
        <w:rPr>
          <w:b/>
        </w:rPr>
        <w:t xml:space="preserve">When to use: </w:t>
      </w:r>
      <w:r>
        <w:t>When you need to propose new times.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9360"/>
      </w:tblGrid>
      <w:tr>
        <w:tc>
          <w:tcPr>
            <w:tcW w:type="dxa" w:w="9360"/>
            <w:shd w:fill="E8F7F3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>
              <w:rPr>
                <w:b/>
                <w:color w:val="132A3A"/>
              </w:rPr>
              <w:t>Subject: Interview scheduling - [Name]</w:t>
            </w:r>
          </w:p>
        </w:tc>
      </w:tr>
      <w:tr>
        <w:tc>
          <w:tcPr>
            <w:tcW w:type="dxa" w:w="9360"/>
            <w:tcMar>
              <w:top w:w="180" w:type="dxa"/>
              <w:start w:w="180" w:type="dxa"/>
              <w:bottom w:w="180" w:type="dxa"/>
              <w:end w:w="180" w:type="dxa"/>
            </w:tcMar>
          </w:tcPr>
          <w:p>
            <w:r/>
            <w:r>
              <w:rPr>
                <w:rFonts w:ascii="Calibri" w:hAnsi="Calibri"/>
                <w:sz w:val="21"/>
              </w:rPr>
              <w:t>Hi [Name],</w:t>
            </w:r>
          </w:p>
          <w:p>
            <w:r>
              <w:rPr>
                <w:rFonts w:ascii="Calibri" w:hAnsi="Calibri"/>
                <w:sz w:val="21"/>
              </w:rPr>
              <w:t xml:space="preserve"> </w:t>
            </w:r>
          </w:p>
          <w:p>
            <w:r>
              <w:rPr>
                <w:rFonts w:ascii="Calibri" w:hAnsi="Calibri"/>
                <w:sz w:val="21"/>
              </w:rPr>
              <w:t>Thank you for the invitation. I am available [time option 1 with time zone], [option 2], or [option 3]. If none works, I can also accommodate [window].</w:t>
            </w:r>
          </w:p>
          <w:p>
            <w:r>
              <w:rPr>
                <w:rFonts w:ascii="Calibri" w:hAnsi="Calibri"/>
                <w:sz w:val="21"/>
              </w:rPr>
              <w:t xml:space="preserve"> </w:t>
            </w:r>
          </w:p>
          <w:p>
            <w:r>
              <w:rPr>
                <w:rFonts w:ascii="Calibri" w:hAnsi="Calibri"/>
                <w:sz w:val="21"/>
              </w:rPr>
              <w:t>Please confirm the format, expected duration, and participants when convenient.</w:t>
            </w:r>
          </w:p>
          <w:p>
            <w:r>
              <w:rPr>
                <w:rFonts w:ascii="Calibri" w:hAnsi="Calibri"/>
                <w:sz w:val="21"/>
              </w:rPr>
              <w:t xml:space="preserve"> </w:t>
            </w:r>
          </w:p>
          <w:p>
            <w:r>
              <w:rPr>
                <w:rFonts w:ascii="Calibri" w:hAnsi="Calibri"/>
                <w:sz w:val="21"/>
              </w:rPr>
              <w:t>Best,</w:t>
            </w:r>
          </w:p>
          <w:p>
            <w:r>
              <w:rPr>
                <w:rFonts w:ascii="Calibri" w:hAnsi="Calibri"/>
                <w:sz w:val="21"/>
              </w:rPr>
              <w:t>[Name]</w:t>
            </w:r>
          </w:p>
        </w:tc>
      </w:tr>
    </w:tbl>
    <w:p>
      <w:pPr>
        <w:pStyle w:val="Heading2"/>
      </w:pPr>
      <w:r>
        <w:t>Customize before sending</w:t>
      </w:r>
    </w:p>
    <w:p>
      <w:r>
        <w:t>Replace every bracketed field; confirm that each statement is accurate; attach only the referenced material; remove optional language that does not apply.</w:t>
      </w:r>
    </w:p>
    <w:p>
      <w:r>
        <w:t>Record note: Save the final sent version, delivery confirmation if available, and the response in the same customer folder.</w:t>
      </w:r>
    </w:p>
    <w:p>
      <w:r>
        <w:br w:type="page"/>
      </w:r>
    </w:p>
    <w:p>
      <w:pPr>
        <w:pStyle w:val="Heading1"/>
      </w:pPr>
      <w:r>
        <w:t>4. Status follow-up</w:t>
      </w:r>
    </w:p>
    <w:p>
      <w:r>
        <w:rPr>
          <w:b/>
        </w:rPr>
        <w:t xml:space="preserve">When to use: </w:t>
      </w:r>
      <w:r>
        <w:t>After the communicated decision window has passed.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9360"/>
      </w:tblGrid>
      <w:tr>
        <w:tc>
          <w:tcPr>
            <w:tcW w:type="dxa" w:w="9360"/>
            <w:shd w:fill="E8F7F3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>
              <w:rPr>
                <w:b/>
                <w:color w:val="132A3A"/>
              </w:rPr>
              <w:t>Subject: Checking in - [Role] process</w:t>
            </w:r>
          </w:p>
        </w:tc>
      </w:tr>
      <w:tr>
        <w:tc>
          <w:tcPr>
            <w:tcW w:type="dxa" w:w="9360"/>
            <w:tcMar>
              <w:top w:w="180" w:type="dxa"/>
              <w:start w:w="180" w:type="dxa"/>
              <w:bottom w:w="180" w:type="dxa"/>
              <w:end w:w="180" w:type="dxa"/>
            </w:tcMar>
          </w:tcPr>
          <w:p>
            <w:r/>
            <w:r>
              <w:rPr>
                <w:rFonts w:ascii="Calibri" w:hAnsi="Calibri"/>
                <w:sz w:val="21"/>
              </w:rPr>
              <w:t>Hi [Name],</w:t>
            </w:r>
          </w:p>
          <w:p>
            <w:r>
              <w:rPr>
                <w:rFonts w:ascii="Calibri" w:hAnsi="Calibri"/>
                <w:sz w:val="21"/>
              </w:rPr>
              <w:t xml:space="preserve"> </w:t>
            </w:r>
          </w:p>
          <w:p>
            <w:r>
              <w:rPr>
                <w:rFonts w:ascii="Calibri" w:hAnsi="Calibri"/>
                <w:sz w:val="21"/>
              </w:rPr>
              <w:t>I am checking in regarding the [Role] process. I remain interested in the opportunity and appreciated learning about [specific priority].</w:t>
            </w:r>
          </w:p>
          <w:p>
            <w:r>
              <w:rPr>
                <w:rFonts w:ascii="Calibri" w:hAnsi="Calibri"/>
                <w:sz w:val="21"/>
              </w:rPr>
              <w:t xml:space="preserve"> </w:t>
            </w:r>
          </w:p>
          <w:p>
            <w:r>
              <w:rPr>
                <w:rFonts w:ascii="Calibri" w:hAnsi="Calibri"/>
                <w:sz w:val="21"/>
              </w:rPr>
              <w:t>If the timeline has changed, I would be grateful for any update you can share.</w:t>
            </w:r>
          </w:p>
          <w:p>
            <w:r>
              <w:rPr>
                <w:rFonts w:ascii="Calibri" w:hAnsi="Calibri"/>
                <w:sz w:val="21"/>
              </w:rPr>
              <w:t xml:space="preserve"> </w:t>
            </w:r>
          </w:p>
          <w:p>
            <w:r>
              <w:rPr>
                <w:rFonts w:ascii="Calibri" w:hAnsi="Calibri"/>
                <w:sz w:val="21"/>
              </w:rPr>
              <w:t>Best,</w:t>
            </w:r>
          </w:p>
          <w:p>
            <w:r>
              <w:rPr>
                <w:rFonts w:ascii="Calibri" w:hAnsi="Calibri"/>
                <w:sz w:val="21"/>
              </w:rPr>
              <w:t>[Name]</w:t>
            </w:r>
          </w:p>
        </w:tc>
      </w:tr>
    </w:tbl>
    <w:p>
      <w:pPr>
        <w:pStyle w:val="Heading2"/>
      </w:pPr>
      <w:r>
        <w:t>Customize before sending</w:t>
      </w:r>
    </w:p>
    <w:p>
      <w:r>
        <w:t>Replace every bracketed field; confirm that each statement is accurate; attach only the referenced material; remove optional language that does not apply.</w:t>
      </w:r>
    </w:p>
    <w:p>
      <w:r>
        <w:t>Record note: Save the final sent version, delivery confirmation if available, and the response in the same customer folder.</w:t>
      </w:r>
    </w:p>
    <w:p>
      <w:r>
        <w:br w:type="page"/>
      </w:r>
    </w:p>
    <w:p>
      <w:pPr>
        <w:pStyle w:val="Heading1"/>
      </w:pPr>
      <w:r>
        <w:t>5. Reference request</w:t>
      </w:r>
    </w:p>
    <w:p>
      <w:r>
        <w:rPr>
          <w:b/>
        </w:rPr>
        <w:t xml:space="preserve">When to use: </w:t>
      </w:r>
      <w:r>
        <w:t>Before sharing someone as a reference.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9360"/>
      </w:tblGrid>
      <w:tr>
        <w:tc>
          <w:tcPr>
            <w:tcW w:type="dxa" w:w="9360"/>
            <w:shd w:fill="E8F7F3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>
              <w:rPr>
                <w:b/>
                <w:color w:val="132A3A"/>
              </w:rPr>
              <w:t>Subject: Reference request for [Role]</w:t>
            </w:r>
          </w:p>
        </w:tc>
      </w:tr>
      <w:tr>
        <w:tc>
          <w:tcPr>
            <w:tcW w:type="dxa" w:w="9360"/>
            <w:tcMar>
              <w:top w:w="180" w:type="dxa"/>
              <w:start w:w="180" w:type="dxa"/>
              <w:bottom w:w="180" w:type="dxa"/>
              <w:end w:w="180" w:type="dxa"/>
            </w:tcMar>
          </w:tcPr>
          <w:p>
            <w:r/>
            <w:r>
              <w:rPr>
                <w:rFonts w:ascii="Calibri" w:hAnsi="Calibri"/>
                <w:sz w:val="21"/>
              </w:rPr>
              <w:t>Hi [Name],</w:t>
            </w:r>
          </w:p>
          <w:p>
            <w:r>
              <w:rPr>
                <w:rFonts w:ascii="Calibri" w:hAnsi="Calibri"/>
                <w:sz w:val="21"/>
              </w:rPr>
              <w:t xml:space="preserve"> </w:t>
            </w:r>
          </w:p>
          <w:p>
            <w:r>
              <w:rPr>
                <w:rFonts w:ascii="Calibri" w:hAnsi="Calibri"/>
                <w:sz w:val="21"/>
              </w:rPr>
              <w:t>Would you be comfortable serving as a reference for my [Role] application at [Company]? The role emphasizes [two or three capabilities]. I thought you could speak to [relevant work together].</w:t>
            </w:r>
          </w:p>
          <w:p>
            <w:r>
              <w:rPr>
                <w:rFonts w:ascii="Calibri" w:hAnsi="Calibri"/>
                <w:sz w:val="21"/>
              </w:rPr>
              <w:t xml:space="preserve"> </w:t>
            </w:r>
          </w:p>
          <w:p>
            <w:r>
              <w:rPr>
                <w:rFonts w:ascii="Calibri" w:hAnsi="Calibri"/>
                <w:sz w:val="21"/>
              </w:rPr>
              <w:t>I can send the job description and a short reminder of the projects we completed. No pressure if the timing is not right.</w:t>
            </w:r>
          </w:p>
          <w:p>
            <w:r>
              <w:rPr>
                <w:rFonts w:ascii="Calibri" w:hAnsi="Calibri"/>
                <w:sz w:val="21"/>
              </w:rPr>
              <w:t xml:space="preserve"> </w:t>
            </w:r>
          </w:p>
          <w:p>
            <w:r>
              <w:rPr>
                <w:rFonts w:ascii="Calibri" w:hAnsi="Calibri"/>
                <w:sz w:val="21"/>
              </w:rPr>
              <w:t>Thank you,</w:t>
            </w:r>
          </w:p>
          <w:p>
            <w:r>
              <w:rPr>
                <w:rFonts w:ascii="Calibri" w:hAnsi="Calibri"/>
                <w:sz w:val="21"/>
              </w:rPr>
              <w:t>[Name]</w:t>
            </w:r>
          </w:p>
        </w:tc>
      </w:tr>
    </w:tbl>
    <w:p>
      <w:pPr>
        <w:pStyle w:val="Heading2"/>
      </w:pPr>
      <w:r>
        <w:t>Customize before sending</w:t>
      </w:r>
    </w:p>
    <w:p>
      <w:r>
        <w:t>Replace every bracketed field; confirm that each statement is accurate; attach only the referenced material; remove optional language that does not apply.</w:t>
      </w:r>
    </w:p>
    <w:p>
      <w:r>
        <w:t>Record note: Save the final sent version, delivery confirmation if available, and the response in the same customer folder.</w:t>
      </w:r>
    </w:p>
    <w:p>
      <w:r>
        <w:br w:type="page"/>
      </w:r>
    </w:p>
    <w:p>
      <w:pPr>
        <w:pStyle w:val="Heading1"/>
      </w:pPr>
      <w:r>
        <w:t>6. Compensation discussion starter</w:t>
      </w:r>
    </w:p>
    <w:p>
      <w:r>
        <w:rPr>
          <w:b/>
        </w:rPr>
        <w:t xml:space="preserve">When to use: </w:t>
      </w:r>
      <w:r>
        <w:t>When compensation expectations need clarification.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9360"/>
      </w:tblGrid>
      <w:tr>
        <w:tc>
          <w:tcPr>
            <w:tcW w:type="dxa" w:w="9360"/>
            <w:shd w:fill="E8F7F3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>
              <w:rPr>
                <w:b/>
                <w:color w:val="132A3A"/>
              </w:rPr>
              <w:t>Subject: Compensation discussion - [Role]</w:t>
            </w:r>
          </w:p>
        </w:tc>
      </w:tr>
      <w:tr>
        <w:tc>
          <w:tcPr>
            <w:tcW w:type="dxa" w:w="9360"/>
            <w:tcMar>
              <w:top w:w="180" w:type="dxa"/>
              <w:start w:w="180" w:type="dxa"/>
              <w:bottom w:w="180" w:type="dxa"/>
              <w:end w:w="180" w:type="dxa"/>
            </w:tcMar>
          </w:tcPr>
          <w:p>
            <w:r/>
            <w:r>
              <w:rPr>
                <w:rFonts w:ascii="Calibri" w:hAnsi="Calibri"/>
                <w:sz w:val="21"/>
              </w:rPr>
              <w:t>Hi [Name],</w:t>
            </w:r>
          </w:p>
          <w:p>
            <w:r>
              <w:rPr>
                <w:rFonts w:ascii="Calibri" w:hAnsi="Calibri"/>
                <w:sz w:val="21"/>
              </w:rPr>
              <w:t xml:space="preserve"> </w:t>
            </w:r>
          </w:p>
          <w:p>
            <w:r>
              <w:rPr>
                <w:rFonts w:ascii="Calibri" w:hAnsi="Calibri"/>
                <w:sz w:val="21"/>
              </w:rPr>
              <w:t>Thank you for discussing the [Role]. Before we proceed, could you share the budgeted base salary range and how [bonus/equity/benefits] is structured?</w:t>
            </w:r>
          </w:p>
          <w:p>
            <w:r>
              <w:rPr>
                <w:rFonts w:ascii="Calibri" w:hAnsi="Calibri"/>
                <w:sz w:val="21"/>
              </w:rPr>
              <w:t xml:space="preserve"> </w:t>
            </w:r>
          </w:p>
          <w:p>
            <w:r>
              <w:rPr>
                <w:rFonts w:ascii="Calibri" w:hAnsi="Calibri"/>
                <w:sz w:val="21"/>
              </w:rPr>
              <w:t>I am evaluating the full scope, level, location expectations, and total compensation. With those details, I can give a more informed response.</w:t>
            </w:r>
          </w:p>
          <w:p>
            <w:r>
              <w:rPr>
                <w:rFonts w:ascii="Calibri" w:hAnsi="Calibri"/>
                <w:sz w:val="21"/>
              </w:rPr>
              <w:t xml:space="preserve"> </w:t>
            </w:r>
          </w:p>
          <w:p>
            <w:r>
              <w:rPr>
                <w:rFonts w:ascii="Calibri" w:hAnsi="Calibri"/>
                <w:sz w:val="21"/>
              </w:rPr>
              <w:t>Best,</w:t>
            </w:r>
          </w:p>
          <w:p>
            <w:r>
              <w:rPr>
                <w:rFonts w:ascii="Calibri" w:hAnsi="Calibri"/>
                <w:sz w:val="21"/>
              </w:rPr>
              <w:t>[Name]</w:t>
            </w:r>
          </w:p>
        </w:tc>
      </w:tr>
    </w:tbl>
    <w:p>
      <w:pPr>
        <w:pStyle w:val="Heading2"/>
      </w:pPr>
      <w:r>
        <w:t>Customize before sending</w:t>
      </w:r>
    </w:p>
    <w:p>
      <w:r>
        <w:t>Replace every bracketed field; confirm that each statement is accurate; attach only the referenced material; remove optional language that does not apply.</w:t>
      </w:r>
    </w:p>
    <w:p>
      <w:r>
        <w:t>Record note: Save the final sent version, delivery confirmation if available, and the response in the same customer folder.</w:t>
      </w:r>
    </w:p>
    <w:p>
      <w:r>
        <w:br w:type="page"/>
      </w:r>
    </w:p>
    <w:p>
      <w:pPr>
        <w:pStyle w:val="Heading1"/>
      </w:pPr>
      <w:r>
        <w:t>Important boundaries</w:t>
      </w:r>
    </w:p>
    <w:p>
      <w:r>
        <w:t>These templates are general communication starting points. They do not create rights, deadlines, obligations, professional conclusions, or a guaranteed result. Verify current facts and obtain qualified advice where the issue is legal, financial, safety-related, technical, medical, tax, insurance, inspection, or otherwise outside your expertise.</w:t>
      </w:r>
    </w:p>
    <w:p>
      <w:r>
        <w:t>Fictional placeholders are shown in brackets. Do not send a template until all placeholders are replaced or removed.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color w:val="5A6469"/>
        <w:sz w:val="16"/>
      </w:rPr>
      <w:t xml:space="preserve">Customer working copy  |  Customize and verify before sending  |  </w:t>
    </w:r>
    <w:r>
      <w:rPr>
        <w:color w:val="5A6469"/>
        <w:sz w:val="16"/>
      </w:rPr>
      <w:t xml:space="preserve">Page </w:t>
    </w:r>
    <w:fldSimple w:instr="PAGE"/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  <w:tbl>
    <w:tblPr>
      <w:tblW w:type="auto" w:w="0"/>
      <w:tblLayout w:type="fixed"/>
      <w:tblLook w:firstColumn="1" w:firstRow="1" w:lastColumn="0" w:lastRow="0" w:noHBand="0" w:noVBand="1" w:val="04A0"/>
    </w:tblPr>
    <w:tblGrid>
      <w:gridCol w:w="6768"/>
      <w:gridCol w:w="2592"/>
    </w:tblGrid>
    <w:tr>
      <w:tc>
        <w:tcPr>
          <w:tcW w:type="dxa" w:w="4680"/>
          <w:shd w:fill="132A3A"/>
        </w:tcPr>
        <w:p>
          <w:r>
            <w:rPr>
              <w:b/>
              <w:color w:val="FFFFFF"/>
              <w:sz w:val="18"/>
            </w:rPr>
            <w:t>Interview Answer Builder</w:t>
          </w:r>
        </w:p>
      </w:tc>
      <w:tc>
        <w:tcPr>
          <w:tcW w:type="dxa" w:w="4680"/>
          <w:shd w:fill="37C2A7"/>
        </w:tcPr>
        <w:p>
          <w:pPr>
            <w:jc w:val="right"/>
          </w:pPr>
          <w:r>
            <w:rPr>
              <w:b/>
              <w:color w:val="132A3A"/>
              <w:sz w:val="14"/>
            </w:rPr>
            <w:t>EDITABLE TEMPLATE PACK</w:t>
          </w:r>
        </w:p>
      </w:tc>
    </w:tr>
  </w:tbl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300" w:lineRule="auto"/>
    </w:pPr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/>
      <w:b/>
      <w:bCs/>
      <w:color w:val="37C2A7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/>
      <w:b/>
      <w:bCs/>
      <w:color w:val="37C2A7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/>
      <w:b/>
      <w:bCs/>
      <w:color w:val="132A3A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Interview Answer Builder - Editable Templates</dc:title>
  <dc:subject>Editable customer communication template pack</dc:subject>
  <dc:creator>Digital Product Toolkit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