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1" w:hanging="3"/>
        <w:jc w:val="center"/>
        <w:rPr>
          <w:rFonts w:ascii="Century Gothic" w:cs="Century Gothic" w:eastAsia="Century Gothic" w:hAnsi="Century Gothic"/>
          <w:color w:val="000000"/>
          <w:sz w:val="28"/>
          <w:szCs w:val="28"/>
        </w:rPr>
      </w:pPr>
      <w:bookmarkStart w:colFirst="0" w:colLast="0" w:name="_heading=h.gjdgxs" w:id="0"/>
      <w:bookmarkEnd w:id="0"/>
      <w:r w:rsidDel="00000000" w:rsidR="00000000" w:rsidRPr="00000000">
        <w:rPr>
          <w:rFonts w:ascii="Century Gothic" w:cs="Century Gothic" w:eastAsia="Century Gothic" w:hAnsi="Century Gothic"/>
          <w:b w:val="1"/>
          <w:bCs w:val="1"/>
          <w:color w:val="000000"/>
          <w:sz w:val="28"/>
          <w:szCs w:val="28"/>
          <w:rtl w:val="0"/>
        </w:rPr>
        <w:t xml:space="preserve">« </w:t>
      </w:r>
      <w:r w:rsidDel="00000000" w:rsidR="00000000" w:rsidRPr="00000000">
        <w:rPr>
          <w:rFonts w:ascii="Century Gothic" w:cs="Century Gothic" w:eastAsia="Century Gothic" w:hAnsi="Century Gothic"/>
          <w:b w:val="1"/>
          <w:bCs w:val="1"/>
          <w:sz w:val="36"/>
          <w:szCs w:val="36"/>
          <w:rtl w:val="0"/>
        </w:rPr>
        <w:t xml:space="preserve">Maîtriser l’adaptation des séances thérapeutiques aux réactions corporelles du client </w:t>
      </w:r>
      <w:r w:rsidDel="00000000" w:rsidR="00000000" w:rsidRPr="00000000">
        <w:rPr>
          <w:rFonts w:ascii="Century Gothic" w:cs="Century Gothic" w:eastAsia="Century Gothic" w:hAnsi="Century Gothic"/>
          <w:color w:val="000000"/>
          <w:sz w:val="28"/>
          <w:szCs w:val="28"/>
          <w:rtl w:val="0"/>
        </w:rPr>
        <w:t xml:space="preserve"> </w:t>
      </w:r>
      <w:r w:rsidDel="00000000" w:rsidR="00000000" w:rsidRPr="00000000">
        <w:rPr>
          <w:rFonts w:ascii="Century Gothic" w:cs="Century Gothic" w:eastAsia="Century Gothic" w:hAnsi="Century Gothic"/>
          <w:b w:val="1"/>
          <w:bCs w:val="1"/>
          <w:color w:val="000000"/>
          <w:sz w:val="28"/>
          <w:szCs w:val="28"/>
          <w:rtl w:val="0"/>
        </w:rPr>
        <w:t xml:space="preserve">»</w:t>
      </w:r>
      <w:r w:rsidDel="00000000" w:rsidR="00000000" w:rsidRPr="00000000">
        <w:rPr>
          <w:rtl w:val="0"/>
        </w:rPr>
      </w:r>
    </w:p>
    <w:p w:rsidR="00000000" w:rsidDel="00000000" w:rsidP="00000000" w:rsidRDefault="00000000" w:rsidRPr="00000000" w14:paraId="00000002">
      <w:pPr>
        <w:ind w:left="1" w:hanging="3"/>
        <w:jc w:val="center"/>
        <w:rPr>
          <w:rFonts w:ascii="Century Gothic" w:cs="Century Gothic" w:eastAsia="Century Gothic" w:hAnsi="Century Gothic"/>
          <w:color w:val="000000"/>
          <w:sz w:val="28"/>
          <w:szCs w:val="28"/>
        </w:rPr>
      </w:pPr>
      <w:r w:rsidDel="00000000" w:rsidR="00000000" w:rsidRPr="00000000">
        <w:rPr>
          <w:rtl w:val="0"/>
        </w:rPr>
      </w:r>
    </w:p>
    <w:p w:rsidR="00000000" w:rsidDel="00000000" w:rsidP="00000000" w:rsidRDefault="00000000" w:rsidRPr="00000000" w14:paraId="00000003">
      <w:pPr>
        <w:keepNext w:val="1"/>
        <w:keepLines w:val="1"/>
        <w:pBdr>
          <w:top w:space="0" w:sz="0" w:val="nil"/>
          <w:left w:space="0" w:sz="0" w:val="nil"/>
          <w:bottom w:space="0" w:sz="0" w:val="nil"/>
          <w:right w:space="0" w:sz="0" w:val="nil"/>
          <w:between w:space="0" w:sz="0" w:val="nil"/>
        </w:pBdr>
        <w:spacing w:before="40" w:line="360" w:lineRule="auto"/>
        <w:ind w:left="1" w:hanging="3"/>
        <w:rPr>
          <w:rFonts w:ascii="Century Gothic" w:cs="Century Gothic" w:eastAsia="Century Gothic" w:hAnsi="Century Gothic"/>
          <w:color w:val="000000"/>
          <w:sz w:val="26"/>
          <w:szCs w:val="26"/>
          <w:u w:val="single"/>
        </w:rPr>
      </w:pPr>
      <w:r w:rsidDel="00000000" w:rsidR="00000000" w:rsidRPr="00000000">
        <w:rPr>
          <w:rFonts w:ascii="Century Gothic" w:cs="Century Gothic" w:eastAsia="Century Gothic" w:hAnsi="Century Gothic"/>
          <w:color w:val="000000"/>
          <w:sz w:val="26"/>
          <w:szCs w:val="26"/>
          <w:u w:val="single"/>
          <w:rtl w:val="0"/>
        </w:rPr>
        <w:t xml:space="preserve">Public :</w:t>
      </w:r>
    </w:p>
    <w:p w:rsidR="00000000" w:rsidDel="00000000" w:rsidP="00000000" w:rsidRDefault="00000000" w:rsidRPr="00000000" w14:paraId="00000004">
      <w:pPr>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Professionnels</w:t>
      </w:r>
      <w:r w:rsidDel="00000000" w:rsidR="00000000" w:rsidRPr="00000000">
        <w:rPr>
          <w:rFonts w:ascii="Century Gothic" w:cs="Century Gothic" w:eastAsia="Century Gothic" w:hAnsi="Century Gothic"/>
          <w:sz w:val="20"/>
          <w:szCs w:val="20"/>
          <w:rtl w:val="0"/>
        </w:rPr>
        <w:t xml:space="preserve"> de l’accompagnement souhaitant développer des compétences professionnelles dans l’analyse et l’adaptation des pratiques face aux réactions émotionnelles et comportementales des publics</w:t>
      </w:r>
      <w:r w:rsidDel="00000000" w:rsidR="00000000" w:rsidRPr="00000000">
        <w:rPr>
          <w:rtl w:val="0"/>
        </w:rPr>
      </w:r>
    </w:p>
    <w:p w:rsidR="00000000" w:rsidDel="00000000" w:rsidP="00000000" w:rsidRDefault="00000000" w:rsidRPr="00000000" w14:paraId="00000005">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6">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7">
      <w:pPr>
        <w:ind w:left="1" w:hanging="3"/>
        <w:rPr>
          <w:rFonts w:ascii="Century Gothic" w:cs="Century Gothic" w:eastAsia="Century Gothic" w:hAnsi="Century Gothic"/>
          <w:sz w:val="26"/>
          <w:szCs w:val="26"/>
          <w:u w:val="single"/>
        </w:rPr>
      </w:pPr>
      <w:r w:rsidDel="00000000" w:rsidR="00000000" w:rsidRPr="00000000">
        <w:rPr>
          <w:rFonts w:ascii="Century Gothic" w:cs="Century Gothic" w:eastAsia="Century Gothic" w:hAnsi="Century Gothic"/>
          <w:sz w:val="26"/>
          <w:szCs w:val="26"/>
          <w:u w:val="single"/>
          <w:rtl w:val="0"/>
        </w:rPr>
        <w:t xml:space="preserve">Prérequis : </w:t>
      </w:r>
    </w:p>
    <w:p w:rsidR="00000000" w:rsidDel="00000000" w:rsidP="00000000" w:rsidRDefault="00000000" w:rsidRPr="00000000" w14:paraId="00000008">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Exercer une activité professionnelle dans le domaine de l’accompagnement thérapeutique, du coaching ou du bien-être.</w:t>
      </w:r>
    </w:p>
    <w:p w:rsidR="00000000" w:rsidDel="00000000" w:rsidP="00000000" w:rsidRDefault="00000000" w:rsidRPr="00000000" w14:paraId="00000009">
      <w:pPr>
        <w:ind w:left="0" w:hanging="2"/>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0A">
      <w:pPr>
        <w:ind w:left="0" w:hanging="2"/>
        <w:rPr>
          <w:rFonts w:ascii="Century Gothic" w:cs="Century Gothic" w:eastAsia="Century Gothic" w:hAnsi="Century Gothic"/>
          <w:color w:val="000000"/>
        </w:rPr>
      </w:pPr>
      <w:bookmarkStart w:colFirst="0" w:colLast="0" w:name="_heading=h.30j0zll" w:id="1"/>
      <w:bookmarkEnd w:id="1"/>
      <w:r w:rsidDel="00000000" w:rsidR="00000000" w:rsidRPr="00000000">
        <w:rPr>
          <w:rtl w:val="0"/>
        </w:rPr>
      </w:r>
    </w:p>
    <w:p w:rsidR="00000000" w:rsidDel="00000000" w:rsidP="00000000" w:rsidRDefault="00000000" w:rsidRPr="00000000" w14:paraId="0000000B">
      <w:pPr>
        <w:keepNext w:val="1"/>
        <w:keepLines w:val="1"/>
        <w:pBdr>
          <w:top w:space="0" w:sz="0" w:val="nil"/>
          <w:left w:space="0" w:sz="0" w:val="nil"/>
          <w:bottom w:space="0" w:sz="0" w:val="nil"/>
          <w:right w:space="0" w:sz="0" w:val="nil"/>
          <w:between w:space="0" w:sz="0" w:val="nil"/>
        </w:pBdr>
        <w:spacing w:before="40" w:line="360" w:lineRule="auto"/>
        <w:ind w:left="1" w:hanging="3"/>
        <w:rPr>
          <w:rFonts w:ascii="Century Gothic" w:cs="Century Gothic" w:eastAsia="Century Gothic" w:hAnsi="Century Gothic"/>
          <w:color w:val="000000"/>
          <w:sz w:val="26"/>
          <w:szCs w:val="26"/>
          <w:u w:val="single"/>
        </w:rPr>
      </w:pPr>
      <w:r w:rsidDel="00000000" w:rsidR="00000000" w:rsidRPr="00000000">
        <w:rPr>
          <w:rFonts w:ascii="Century Gothic" w:cs="Century Gothic" w:eastAsia="Century Gothic" w:hAnsi="Century Gothic"/>
          <w:color w:val="000000"/>
          <w:sz w:val="26"/>
          <w:szCs w:val="26"/>
          <w:u w:val="single"/>
          <w:rtl w:val="0"/>
        </w:rPr>
        <w:t xml:space="preserve">Durée de formation : </w:t>
      </w:r>
    </w:p>
    <w:p w:rsidR="00000000" w:rsidDel="00000000" w:rsidP="00000000" w:rsidRDefault="00000000" w:rsidRPr="00000000" w14:paraId="0000000C">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113 heures et 30 minutes heures</w:t>
      </w:r>
    </w:p>
    <w:p w:rsidR="00000000" w:rsidDel="00000000" w:rsidP="00000000" w:rsidRDefault="00000000" w:rsidRPr="00000000" w14:paraId="0000000D">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20 jours</w:t>
      </w:r>
    </w:p>
    <w:p w:rsidR="00000000" w:rsidDel="00000000" w:rsidP="00000000" w:rsidRDefault="00000000" w:rsidRPr="00000000" w14:paraId="0000000E">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10">
      <w:pPr>
        <w:keepNext w:val="1"/>
        <w:keepLines w:val="1"/>
        <w:pBdr>
          <w:top w:space="0" w:sz="0" w:val="nil"/>
          <w:left w:space="0" w:sz="0" w:val="nil"/>
          <w:bottom w:space="0" w:sz="0" w:val="nil"/>
          <w:right w:space="0" w:sz="0" w:val="nil"/>
          <w:between w:space="0" w:sz="0" w:val="nil"/>
        </w:pBdr>
        <w:spacing w:before="40" w:line="360" w:lineRule="auto"/>
        <w:ind w:left="1" w:hanging="3"/>
        <w:rPr>
          <w:rFonts w:ascii="Century Gothic" w:cs="Century Gothic" w:eastAsia="Century Gothic" w:hAnsi="Century Gothic"/>
          <w:color w:val="000000"/>
          <w:sz w:val="26"/>
          <w:szCs w:val="26"/>
          <w:u w:val="single"/>
        </w:rPr>
      </w:pPr>
      <w:r w:rsidDel="00000000" w:rsidR="00000000" w:rsidRPr="00000000">
        <w:rPr>
          <w:rFonts w:ascii="Century Gothic" w:cs="Century Gothic" w:eastAsia="Century Gothic" w:hAnsi="Century Gothic"/>
          <w:color w:val="000000"/>
          <w:sz w:val="26"/>
          <w:szCs w:val="26"/>
          <w:u w:val="single"/>
          <w:rtl w:val="0"/>
        </w:rPr>
        <w:t xml:space="preserve">Inscription : </w:t>
      </w:r>
    </w:p>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Pour toute demande d’inscription, veuillez nous contacter au 06 84 52 68 92 ou par email : alexandra@alexandrabehar.com</w:t>
      </w:r>
    </w:p>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13">
      <w:pPr>
        <w:spacing w:before="280" w:line="360" w:lineRule="auto"/>
        <w:ind w:left="1" w:hanging="3"/>
        <w:rPr>
          <w:rFonts w:ascii="Century Gothic" w:cs="Century Gothic" w:eastAsia="Century Gothic" w:hAnsi="Century Gothic"/>
          <w:color w:val="000000"/>
          <w:sz w:val="26"/>
          <w:szCs w:val="26"/>
          <w:u w:val="single"/>
        </w:rPr>
      </w:pPr>
      <w:r w:rsidDel="00000000" w:rsidR="00000000" w:rsidRPr="00000000">
        <w:rPr>
          <w:rFonts w:ascii="Century Gothic" w:cs="Century Gothic" w:eastAsia="Century Gothic" w:hAnsi="Century Gothic"/>
          <w:color w:val="000000"/>
          <w:sz w:val="26"/>
          <w:szCs w:val="26"/>
          <w:u w:val="single"/>
          <w:rtl w:val="0"/>
        </w:rPr>
        <w:t xml:space="preserve">Objectifs :</w:t>
      </w:r>
    </w:p>
    <w:p w:rsidR="00000000" w:rsidDel="00000000" w:rsidP="00000000" w:rsidRDefault="00000000" w:rsidRPr="00000000" w14:paraId="00000014">
      <w:pPr>
        <w:pBdr>
          <w:top w:space="0" w:sz="0" w:val="nil"/>
          <w:left w:space="0" w:sz="0" w:val="nil"/>
          <w:bottom w:space="0" w:sz="0" w:val="nil"/>
          <w:right w:space="0" w:sz="0" w:val="nil"/>
          <w:between w:space="0" w:sz="0" w:val="nil"/>
        </w:pBdr>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À l'issue de la formation le stagiaire sera capable </w:t>
      </w:r>
      <w:r w:rsidDel="00000000" w:rsidR="00000000" w:rsidRPr="00000000">
        <w:rPr>
          <w:rFonts w:ascii="Century Gothic" w:cs="Century Gothic" w:eastAsia="Century Gothic" w:hAnsi="Century Gothic"/>
          <w:sz w:val="20"/>
          <w:szCs w:val="20"/>
          <w:rtl w:val="0"/>
        </w:rPr>
        <w:t xml:space="preserve">d’analyser les mécanismes neurophysiologiques du système nerveux autonome et d’intégrer ces connaissances dans la structuration et la conduite des séances professionnelles d’accompagnement corporel</w:t>
      </w:r>
      <w:r w:rsidDel="00000000" w:rsidR="00000000" w:rsidRPr="00000000">
        <w:rPr>
          <w:rFonts w:ascii="Century Gothic" w:cs="Century Gothic" w:eastAsia="Century Gothic" w:hAnsi="Century Gothic"/>
          <w:color w:val="000000"/>
          <w:sz w:val="20"/>
          <w:szCs w:val="20"/>
          <w:rtl w:val="0"/>
        </w:rPr>
        <w:t xml:space="preserve">.</w:t>
      </w:r>
    </w:p>
    <w:p w:rsidR="00000000" w:rsidDel="00000000" w:rsidP="00000000" w:rsidRDefault="00000000" w:rsidRPr="00000000" w14:paraId="00000015">
      <w:pPr>
        <w:pBdr>
          <w:top w:space="0" w:sz="0" w:val="nil"/>
          <w:left w:space="0" w:sz="0" w:val="nil"/>
          <w:bottom w:space="0" w:sz="0" w:val="nil"/>
          <w:right w:space="0" w:sz="0" w:val="nil"/>
          <w:between w:space="0" w:sz="0" w:val="nil"/>
        </w:pBdr>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ind w:left="0" w:hanging="2"/>
        <w:rPr>
          <w:rFonts w:ascii="Century Gothic" w:cs="Century Gothic" w:eastAsia="Century Gothic" w:hAnsi="Century Gothic"/>
          <w:color w:val="000000"/>
          <w:sz w:val="20"/>
          <w:szCs w:val="20"/>
        </w:rPr>
      </w:pPr>
      <w:bookmarkStart w:colFirst="0" w:colLast="0" w:name="_heading=h.1fob9te" w:id="2"/>
      <w:bookmarkEnd w:id="2"/>
      <w:r w:rsidDel="00000000" w:rsidR="00000000" w:rsidRPr="00000000">
        <w:rPr>
          <w:rtl w:val="0"/>
        </w:rPr>
      </w:r>
    </w:p>
    <w:p w:rsidR="00000000" w:rsidDel="00000000" w:rsidP="00000000" w:rsidRDefault="00000000" w:rsidRPr="00000000" w14:paraId="00000017">
      <w:pPr>
        <w:keepNext w:val="1"/>
        <w:keepLines w:val="1"/>
        <w:pBdr>
          <w:top w:space="0" w:sz="0" w:val="nil"/>
          <w:left w:space="0" w:sz="0" w:val="nil"/>
          <w:bottom w:space="0" w:sz="0" w:val="nil"/>
          <w:right w:space="0" w:sz="0" w:val="nil"/>
          <w:between w:space="0" w:sz="0" w:val="nil"/>
        </w:pBdr>
        <w:spacing w:before="40" w:line="360" w:lineRule="auto"/>
        <w:ind w:left="1" w:hanging="3"/>
        <w:rPr>
          <w:rFonts w:ascii="Century Gothic" w:cs="Century Gothic" w:eastAsia="Century Gothic" w:hAnsi="Century Gothic"/>
          <w:color w:val="000000"/>
          <w:sz w:val="26"/>
          <w:szCs w:val="26"/>
          <w:u w:val="single"/>
        </w:rPr>
      </w:pPr>
      <w:r w:rsidDel="00000000" w:rsidR="00000000" w:rsidRPr="00000000">
        <w:rPr>
          <w:rFonts w:ascii="Century Gothic" w:cs="Century Gothic" w:eastAsia="Century Gothic" w:hAnsi="Century Gothic"/>
          <w:color w:val="000000"/>
          <w:sz w:val="26"/>
          <w:szCs w:val="26"/>
          <w:u w:val="single"/>
          <w:rtl w:val="0"/>
        </w:rPr>
        <w:t xml:space="preserve">Moyen et modalité :</w:t>
      </w:r>
    </w:p>
    <w:p w:rsidR="00000000" w:rsidDel="00000000" w:rsidP="00000000" w:rsidRDefault="00000000" w:rsidRPr="00000000" w14:paraId="00000018">
      <w:pPr>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A distance</w:t>
      </w:r>
    </w:p>
    <w:p w:rsidR="00000000" w:rsidDel="00000000" w:rsidP="00000000" w:rsidRDefault="00000000" w:rsidRPr="00000000" w14:paraId="00000019">
      <w:pPr>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1A">
      <w:pPr>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Alternance de théorie et pratique</w:t>
      </w:r>
    </w:p>
    <w:p w:rsidR="00000000" w:rsidDel="00000000" w:rsidP="00000000" w:rsidRDefault="00000000" w:rsidRPr="00000000" w14:paraId="0000001B">
      <w:pPr>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1C">
      <w:pPr>
        <w:keepNext w:val="1"/>
        <w:keepLines w:val="1"/>
        <w:pBdr>
          <w:top w:space="0" w:sz="0" w:val="nil"/>
          <w:left w:space="0" w:sz="0" w:val="nil"/>
          <w:bottom w:space="0" w:sz="0" w:val="nil"/>
          <w:right w:space="0" w:sz="0" w:val="nil"/>
          <w:between w:space="0" w:sz="0" w:val="nil"/>
        </w:pBdr>
        <w:spacing w:before="40" w:line="259" w:lineRule="auto"/>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À l’issue de la période de formation le stagiaire se verra remettre son relevé de connexion certifié par le centre de formation pour contre-signature.</w:t>
      </w:r>
    </w:p>
    <w:p w:rsidR="00000000" w:rsidDel="00000000" w:rsidP="00000000" w:rsidRDefault="00000000" w:rsidRPr="00000000" w14:paraId="0000001D">
      <w:pPr>
        <w:ind w:left="0" w:hanging="2"/>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1E">
      <w:pPr>
        <w:keepNext w:val="1"/>
        <w:keepLines w:val="1"/>
        <w:pBdr>
          <w:top w:space="0" w:sz="0" w:val="nil"/>
          <w:left w:space="0" w:sz="0" w:val="nil"/>
          <w:bottom w:space="0" w:sz="0" w:val="nil"/>
          <w:right w:space="0" w:sz="0" w:val="nil"/>
          <w:between w:space="0" w:sz="0" w:val="nil"/>
        </w:pBdr>
        <w:spacing w:before="40" w:line="259" w:lineRule="auto"/>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1F">
      <w:pPr>
        <w:keepNext w:val="1"/>
        <w:keepLines w:val="1"/>
        <w:pBdr>
          <w:top w:space="0" w:sz="0" w:val="nil"/>
          <w:left w:space="0" w:sz="0" w:val="nil"/>
          <w:bottom w:space="0" w:sz="0" w:val="nil"/>
          <w:right w:space="0" w:sz="0" w:val="nil"/>
          <w:between w:space="0" w:sz="0" w:val="nil"/>
        </w:pBdr>
        <w:spacing w:before="40" w:line="360" w:lineRule="auto"/>
        <w:ind w:left="1" w:hanging="3"/>
        <w:rPr>
          <w:rFonts w:ascii="Century Gothic" w:cs="Century Gothic" w:eastAsia="Century Gothic" w:hAnsi="Century Gothic"/>
          <w:color w:val="000000"/>
          <w:sz w:val="26"/>
          <w:szCs w:val="26"/>
          <w:u w:val="single"/>
        </w:rPr>
      </w:pPr>
      <w:bookmarkStart w:colFirst="0" w:colLast="0" w:name="_heading=h.3znysh7" w:id="3"/>
      <w:bookmarkEnd w:id="3"/>
      <w:r w:rsidDel="00000000" w:rsidR="00000000" w:rsidRPr="00000000">
        <w:rPr>
          <w:rFonts w:ascii="Century Gothic" w:cs="Century Gothic" w:eastAsia="Century Gothic" w:hAnsi="Century Gothic"/>
          <w:color w:val="000000"/>
          <w:sz w:val="26"/>
          <w:szCs w:val="26"/>
          <w:u w:val="single"/>
          <w:rtl w:val="0"/>
        </w:rPr>
        <w:t xml:space="preserve">Moyens Techniques :</w:t>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s>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Plateforme de visioconférence sécurisée</w:t>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s>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Espace numérique de formation (plateforme LMS ou espace partagé sécurisé) pour la mise à disposition des supports pédagogiques</w:t>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s>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Supports pédagogiques numériques (PDF, diaporamas, fiches techniques, grilles d’observation)Vidéos pédagogiques démonstratives</w:t>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s>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Études de cas et exercices pratiques transmis en format numérique</w:t>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s>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Outils collaboratifs en ligne (documents partagés, questionnaires interactifs)</w:t>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s>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Système de suivi des connexions et du temps de formation</w:t>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s>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Feuilles d’émargement électroniques</w:t>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s>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Évaluations réalisées en ligne (questionnaires, études de cas, remise de dossier professionnel)</w:t>
      </w:r>
    </w:p>
    <w:p w:rsidR="00000000" w:rsidDel="00000000" w:rsidP="00000000" w:rsidRDefault="00000000" w:rsidRPr="00000000" w14:paraId="00000028">
      <w:pPr>
        <w:keepNext w:val="1"/>
        <w:keepLines w:val="1"/>
        <w:pBdr>
          <w:top w:space="0" w:sz="0" w:val="nil"/>
          <w:left w:space="0" w:sz="0" w:val="nil"/>
          <w:bottom w:space="0" w:sz="0" w:val="nil"/>
          <w:right w:space="0" w:sz="0" w:val="nil"/>
          <w:between w:space="0" w:sz="0" w:val="nil"/>
        </w:pBdr>
        <w:spacing w:before="40" w:line="259" w:lineRule="auto"/>
        <w:ind w:left="1" w:hanging="3"/>
        <w:rPr>
          <w:rFonts w:ascii="Century Gothic" w:cs="Century Gothic" w:eastAsia="Century Gothic" w:hAnsi="Century Gothic"/>
          <w:color w:val="000000"/>
          <w:sz w:val="26"/>
          <w:szCs w:val="26"/>
        </w:rPr>
      </w:pPr>
      <w:r w:rsidDel="00000000" w:rsidR="00000000" w:rsidRPr="00000000">
        <w:rPr>
          <w:rtl w:val="0"/>
        </w:rPr>
      </w:r>
    </w:p>
    <w:p w:rsidR="00000000" w:rsidDel="00000000" w:rsidP="00000000" w:rsidRDefault="00000000" w:rsidRPr="00000000" w14:paraId="00000029">
      <w:pPr>
        <w:ind w:left="0" w:hanging="2"/>
        <w:rPr>
          <w:rFonts w:ascii="Century Gothic" w:cs="Century Gothic" w:eastAsia="Century Gothic" w:hAnsi="Century Gothic"/>
          <w:color w:val="000000"/>
          <w:sz w:val="20"/>
          <w:szCs w:val="20"/>
          <w:highlight w:val="white"/>
        </w:rPr>
      </w:pPr>
      <w:r w:rsidDel="00000000" w:rsidR="00000000" w:rsidRPr="00000000">
        <w:rPr>
          <w:rtl w:val="0"/>
        </w:rPr>
      </w:r>
    </w:p>
    <w:p w:rsidR="00000000" w:rsidDel="00000000" w:rsidP="00000000" w:rsidRDefault="00000000" w:rsidRPr="00000000" w14:paraId="0000002A">
      <w:pPr>
        <w:keepNext w:val="1"/>
        <w:keepLines w:val="1"/>
        <w:pBdr>
          <w:top w:space="0" w:sz="0" w:val="nil"/>
          <w:left w:space="0" w:sz="0" w:val="nil"/>
          <w:bottom w:space="0" w:sz="0" w:val="nil"/>
          <w:right w:space="0" w:sz="0" w:val="nil"/>
          <w:between w:space="0" w:sz="0" w:val="nil"/>
        </w:pBdr>
        <w:spacing w:before="40" w:line="360" w:lineRule="auto"/>
        <w:ind w:left="1" w:hanging="3"/>
        <w:rPr>
          <w:rFonts w:ascii="Century Gothic" w:cs="Century Gothic" w:eastAsia="Century Gothic" w:hAnsi="Century Gothic"/>
          <w:color w:val="000000"/>
          <w:sz w:val="26"/>
          <w:szCs w:val="26"/>
          <w:u w:val="single"/>
        </w:rPr>
      </w:pPr>
      <w:r w:rsidDel="00000000" w:rsidR="00000000" w:rsidRPr="00000000">
        <w:rPr>
          <w:rFonts w:ascii="Century Gothic" w:cs="Century Gothic" w:eastAsia="Century Gothic" w:hAnsi="Century Gothic"/>
          <w:color w:val="000000"/>
          <w:sz w:val="26"/>
          <w:szCs w:val="26"/>
          <w:u w:val="single"/>
          <w:rtl w:val="0"/>
        </w:rPr>
        <w:t xml:space="preserve">Adaptation et suivi de la formation :</w:t>
      </w:r>
    </w:p>
    <w:p w:rsidR="00000000" w:rsidDel="00000000" w:rsidP="00000000" w:rsidRDefault="00000000" w:rsidRPr="00000000" w14:paraId="0000002B">
      <w:pPr>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highlight w:val="white"/>
          <w:rtl w:val="0"/>
        </w:rPr>
        <w:t xml:space="preserve">Un suivi de la formation </w:t>
      </w:r>
      <w:r w:rsidDel="00000000" w:rsidR="00000000" w:rsidRPr="00000000">
        <w:rPr>
          <w:rFonts w:ascii="Century Gothic" w:cs="Century Gothic" w:eastAsia="Century Gothic" w:hAnsi="Century Gothic"/>
          <w:sz w:val="20"/>
          <w:szCs w:val="20"/>
          <w:highlight w:val="white"/>
          <w:rtl w:val="0"/>
        </w:rPr>
        <w:t xml:space="preserve">et de l' accompagnement</w:t>
      </w:r>
      <w:r w:rsidDel="00000000" w:rsidR="00000000" w:rsidRPr="00000000">
        <w:rPr>
          <w:rFonts w:ascii="Century Gothic" w:cs="Century Gothic" w:eastAsia="Century Gothic" w:hAnsi="Century Gothic"/>
          <w:color w:val="000000"/>
          <w:sz w:val="20"/>
          <w:szCs w:val="20"/>
          <w:highlight w:val="white"/>
          <w:rtl w:val="0"/>
        </w:rPr>
        <w:t xml:space="preserve"> seront réalisés tout au long de la formation. La formation pourra être adaptée pour </w:t>
      </w:r>
      <w:r w:rsidDel="00000000" w:rsidR="00000000" w:rsidRPr="00000000">
        <w:rPr>
          <w:rFonts w:ascii="Century Gothic" w:cs="Century Gothic" w:eastAsia="Century Gothic" w:hAnsi="Century Gothic"/>
          <w:sz w:val="20"/>
          <w:szCs w:val="20"/>
          <w:highlight w:val="white"/>
          <w:rtl w:val="0"/>
        </w:rPr>
        <w:t xml:space="preserve">pallier</w:t>
      </w:r>
      <w:r w:rsidDel="00000000" w:rsidR="00000000" w:rsidRPr="00000000">
        <w:rPr>
          <w:rFonts w:ascii="Century Gothic" w:cs="Century Gothic" w:eastAsia="Century Gothic" w:hAnsi="Century Gothic"/>
          <w:color w:val="000000"/>
          <w:sz w:val="20"/>
          <w:szCs w:val="20"/>
          <w:highlight w:val="white"/>
          <w:rtl w:val="0"/>
        </w:rPr>
        <w:t xml:space="preserve"> des difficultés majeures rencontrées par l’apprenant.</w:t>
      </w:r>
      <w:r w:rsidDel="00000000" w:rsidR="00000000" w:rsidRPr="00000000">
        <w:rPr>
          <w:rtl w:val="0"/>
        </w:rPr>
      </w:r>
    </w:p>
    <w:p w:rsidR="00000000" w:rsidDel="00000000" w:rsidP="00000000" w:rsidRDefault="00000000" w:rsidRPr="00000000" w14:paraId="0000002C">
      <w:pPr>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2D">
      <w:pPr>
        <w:ind w:left="0" w:hanging="2"/>
        <w:rPr>
          <w:rFonts w:ascii="Century Gothic" w:cs="Century Gothic" w:eastAsia="Century Gothic" w:hAnsi="Century Gothic"/>
          <w:color w:val="000000"/>
        </w:rPr>
      </w:pPr>
      <w:bookmarkStart w:colFirst="0" w:colLast="0" w:name="_heading=h.tyjcwt" w:id="4"/>
      <w:bookmarkEnd w:id="4"/>
      <w:r w:rsidDel="00000000" w:rsidR="00000000" w:rsidRPr="00000000">
        <w:rPr>
          <w:rtl w:val="0"/>
        </w:rPr>
      </w:r>
    </w:p>
    <w:p w:rsidR="00000000" w:rsidDel="00000000" w:rsidP="00000000" w:rsidRDefault="00000000" w:rsidRPr="00000000" w14:paraId="0000002E">
      <w:pPr>
        <w:keepNext w:val="1"/>
        <w:keepLines w:val="1"/>
        <w:pBdr>
          <w:top w:space="0" w:sz="0" w:val="nil"/>
          <w:left w:space="0" w:sz="0" w:val="nil"/>
          <w:bottom w:space="0" w:sz="0" w:val="nil"/>
          <w:right w:space="0" w:sz="0" w:val="nil"/>
          <w:between w:space="0" w:sz="0" w:val="nil"/>
        </w:pBdr>
        <w:spacing w:before="40" w:line="360" w:lineRule="auto"/>
        <w:ind w:left="1" w:hanging="3"/>
        <w:rPr>
          <w:rFonts w:ascii="Century Gothic" w:cs="Century Gothic" w:eastAsia="Century Gothic" w:hAnsi="Century Gothic"/>
          <w:color w:val="000000"/>
          <w:sz w:val="26"/>
          <w:szCs w:val="26"/>
          <w:u w:val="single"/>
        </w:rPr>
      </w:pPr>
      <w:r w:rsidDel="00000000" w:rsidR="00000000" w:rsidRPr="00000000">
        <w:rPr>
          <w:rFonts w:ascii="Century Gothic" w:cs="Century Gothic" w:eastAsia="Century Gothic" w:hAnsi="Century Gothic"/>
          <w:color w:val="000000"/>
          <w:sz w:val="26"/>
          <w:szCs w:val="26"/>
          <w:u w:val="single"/>
          <w:rtl w:val="0"/>
        </w:rPr>
        <w:t xml:space="preserve">Évaluation de parcours :</w:t>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Le contrôle de connaissances permettant de vérifier le niveau de connaissances acquis par les Stagiaires est effectué selon les modalités suivantes :</w:t>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s>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s>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Questionnaires professionnels, d’études de cas appliquées aux soins esthétiques, de mises en situation simulées et d’une évaluation finale consistant en l’élaboration et la présentation d’un protocole personnalisé.</w:t>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s>
        <w:ind w:left="0" w:hanging="2"/>
        <w:rPr>
          <w:rFonts w:ascii="Century Gothic" w:cs="Century Gothic" w:eastAsia="Century Gothic" w:hAnsi="Century Gothic"/>
          <w:color w:val="000000"/>
          <w:sz w:val="18"/>
          <w:szCs w:val="18"/>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s>
        <w:ind w:left="0" w:hanging="2"/>
        <w:rPr>
          <w:rFonts w:ascii="Century Gothic" w:cs="Century Gothic" w:eastAsia="Century Gothic" w:hAnsi="Century Gothic"/>
          <w:color w:val="000000"/>
          <w:sz w:val="18"/>
          <w:szCs w:val="18"/>
        </w:rPr>
      </w:pPr>
      <w:bookmarkStart w:colFirst="0" w:colLast="0" w:name="_heading=h.3dy6vkm" w:id="5"/>
      <w:bookmarkEnd w:id="5"/>
      <w:r w:rsidDel="00000000" w:rsidR="00000000" w:rsidRPr="00000000">
        <w:rPr>
          <w:rtl w:val="0"/>
        </w:rPr>
      </w:r>
    </w:p>
    <w:p w:rsidR="00000000" w:rsidDel="00000000" w:rsidP="00000000" w:rsidRDefault="00000000" w:rsidRPr="00000000" w14:paraId="00000034">
      <w:pPr>
        <w:keepNext w:val="1"/>
        <w:keepLines w:val="1"/>
        <w:pBdr>
          <w:top w:space="0" w:sz="0" w:val="nil"/>
          <w:left w:space="0" w:sz="0" w:val="nil"/>
          <w:bottom w:space="0" w:sz="0" w:val="nil"/>
          <w:right w:space="0" w:sz="0" w:val="nil"/>
          <w:between w:space="0" w:sz="0" w:val="nil"/>
        </w:pBdr>
        <w:spacing w:before="40" w:line="360" w:lineRule="auto"/>
        <w:ind w:left="1" w:hanging="3"/>
        <w:rPr>
          <w:rFonts w:ascii="Century Gothic" w:cs="Century Gothic" w:eastAsia="Century Gothic" w:hAnsi="Century Gothic"/>
          <w:color w:val="000000"/>
          <w:sz w:val="26"/>
          <w:szCs w:val="26"/>
          <w:u w:val="single"/>
        </w:rPr>
      </w:pPr>
      <w:r w:rsidDel="00000000" w:rsidR="00000000" w:rsidRPr="00000000">
        <w:rPr>
          <w:rFonts w:ascii="Century Gothic" w:cs="Century Gothic" w:eastAsia="Century Gothic" w:hAnsi="Century Gothic"/>
          <w:color w:val="000000"/>
          <w:sz w:val="26"/>
          <w:szCs w:val="26"/>
          <w:u w:val="single"/>
          <w:rtl w:val="0"/>
        </w:rPr>
        <w:t xml:space="preserve">Délai d’accès :</w:t>
      </w:r>
    </w:p>
    <w:p w:rsidR="00000000" w:rsidDel="00000000" w:rsidP="00000000" w:rsidRDefault="00000000" w:rsidRPr="00000000" w14:paraId="00000035">
      <w:pPr>
        <w:widowControl w:val="0"/>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Un délai minimum et incompressible de 14 jours entre l'inscription et l’accès à la formation est appliqué.</w:t>
      </w:r>
    </w:p>
    <w:p w:rsidR="00000000" w:rsidDel="00000000" w:rsidP="00000000" w:rsidRDefault="00000000" w:rsidRPr="00000000" w14:paraId="00000036">
      <w:pPr>
        <w:widowControl w:val="0"/>
        <w:ind w:left="0" w:hanging="2"/>
        <w:rPr>
          <w:rFonts w:ascii="Century Gothic" w:cs="Century Gothic" w:eastAsia="Century Gothic" w:hAnsi="Century Gothic"/>
          <w:color w:val="000000"/>
        </w:rPr>
      </w:pPr>
      <w:bookmarkStart w:colFirst="0" w:colLast="0" w:name="_heading=h.1t3h5sf" w:id="6"/>
      <w:bookmarkEnd w:id="6"/>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before="360" w:line="360" w:lineRule="auto"/>
        <w:ind w:left="1" w:hanging="3"/>
        <w:jc w:val="both"/>
        <w:rPr>
          <w:rFonts w:ascii="Century Gothic" w:cs="Century Gothic" w:eastAsia="Century Gothic" w:hAnsi="Century Gothic"/>
          <w:sz w:val="26"/>
          <w:szCs w:val="26"/>
          <w:u w:val="single"/>
        </w:rPr>
      </w:pPr>
      <w:r w:rsidDel="00000000" w:rsidR="00000000" w:rsidRPr="00000000">
        <w:br w:type="page"/>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before="360" w:line="360" w:lineRule="auto"/>
        <w:ind w:left="1" w:hanging="3"/>
        <w:jc w:val="both"/>
        <w:rPr>
          <w:rFonts w:ascii="Century Gothic" w:cs="Century Gothic" w:eastAsia="Century Gothic" w:hAnsi="Century Gothic"/>
          <w:color w:val="000000"/>
          <w:sz w:val="26"/>
          <w:szCs w:val="26"/>
        </w:rPr>
      </w:pPr>
      <w:r w:rsidDel="00000000" w:rsidR="00000000" w:rsidRPr="00000000">
        <w:rPr>
          <w:rFonts w:ascii="Century Gothic" w:cs="Century Gothic" w:eastAsia="Century Gothic" w:hAnsi="Century Gothic"/>
          <w:color w:val="000000"/>
          <w:sz w:val="26"/>
          <w:szCs w:val="26"/>
          <w:u w:val="single"/>
          <w:rtl w:val="0"/>
        </w:rPr>
        <w:t xml:space="preserve">Handicap</w:t>
      </w:r>
      <w:r w:rsidDel="00000000" w:rsidR="00000000" w:rsidRPr="00000000">
        <w:rPr>
          <w:rFonts w:ascii="Century Gothic" w:cs="Century Gothic" w:eastAsia="Century Gothic" w:hAnsi="Century Gothic"/>
          <w:color w:val="000000"/>
          <w:sz w:val="26"/>
          <w:szCs w:val="26"/>
          <w:rtl w:val="0"/>
        </w:rPr>
        <w:t xml:space="preserve"> :</w:t>
      </w:r>
    </w:p>
    <w:p w:rsidR="00000000" w:rsidDel="00000000" w:rsidP="00000000" w:rsidRDefault="00000000" w:rsidRPr="00000000" w14:paraId="00000039">
      <w:pPr>
        <w:ind w:left="0" w:hanging="2"/>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Toutes les formations dispensées à ABH CONSEIL sont accessibles aux personnes en situation de handicap. Lors de l’inscription à nos formations, nous étudions avec le candidat en situation de handicap et à travers un questionnaire les actions que nous pouvons mettre en place pour favoriser son apprentissage.</w:t>
      </w:r>
    </w:p>
    <w:p w:rsidR="00000000" w:rsidDel="00000000" w:rsidP="00000000" w:rsidRDefault="00000000" w:rsidRPr="00000000" w14:paraId="0000003A">
      <w:pPr>
        <w:ind w:left="0" w:hanging="2"/>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Pour cela, nous pouvons également nous appuyer sur un réseau de partenaires nationaux préalablement identifiés.</w:t>
      </w:r>
    </w:p>
    <w:p w:rsidR="00000000" w:rsidDel="00000000" w:rsidP="00000000" w:rsidRDefault="00000000" w:rsidRPr="00000000" w14:paraId="0000003B">
      <w:pPr>
        <w:widowControl w:val="0"/>
        <w:ind w:left="0" w:hanging="2"/>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000000"/>
          <w:sz w:val="20"/>
          <w:szCs w:val="20"/>
          <w:rtl w:val="0"/>
        </w:rPr>
        <w:t xml:space="preserve">Coordonnées des partenaires handicap : </w:t>
      </w:r>
      <w:r w:rsidDel="00000000" w:rsidR="00000000" w:rsidRPr="00000000">
        <w:rPr>
          <w:rtl w:val="0"/>
        </w:rPr>
      </w:r>
    </w:p>
    <w:p w:rsidR="00000000" w:rsidDel="00000000" w:rsidP="00000000" w:rsidRDefault="00000000" w:rsidRPr="00000000" w14:paraId="0000003C">
      <w:pPr>
        <w:widowControl w:val="1"/>
        <w:spacing w:after="150" w:before="150" w:line="240" w:lineRule="auto"/>
        <w:ind w:left="0" w:right="0" w:hanging="1"/>
        <w:jc w:val="left"/>
        <w:rPr/>
      </w:pPr>
      <w:r w:rsidDel="00000000" w:rsidR="00000000" w:rsidRPr="00000000">
        <w:rPr>
          <w:rFonts w:ascii="Century Gothic" w:cs="Century Gothic" w:eastAsia="Century Gothic" w:hAnsi="Century Gothic"/>
          <w:b w:val="1"/>
          <w:bCs w:val="1"/>
          <w:color w:val="000000"/>
          <w:sz w:val="15"/>
          <w:szCs w:val="15"/>
          <w:rtl w:val="0"/>
        </w:rPr>
        <w:t xml:space="preserve">AGEFIPH</w:t>
      </w:r>
      <w:r w:rsidDel="00000000" w:rsidR="00000000" w:rsidRPr="00000000">
        <w:rPr>
          <w:rFonts w:ascii="Century Gothic" w:cs="Century Gothic" w:eastAsia="Century Gothic" w:hAnsi="Century Gothic"/>
          <w:color w:val="000000"/>
          <w:sz w:val="15"/>
          <w:szCs w:val="15"/>
          <w:rtl w:val="0"/>
        </w:rPr>
        <w:br w:type="textWrapping"/>
        <w:t xml:space="preserve">Hélène Patry Heintz Aline DA DALTO</w:t>
        <w:br w:type="textWrapping"/>
        <w:t xml:space="preserve">04 42 93 15 50</w:t>
        <w:br w:type="textWrapping"/>
        <w:t xml:space="preserve">rhf-provence-alpes-cotedazur@agefiph.asso.fr</w:t>
      </w:r>
      <w:r w:rsidDel="00000000" w:rsidR="00000000" w:rsidRPr="00000000">
        <w:rPr>
          <w:rtl w:val="0"/>
        </w:rPr>
      </w:r>
    </w:p>
    <w:p w:rsidR="00000000" w:rsidDel="00000000" w:rsidP="00000000" w:rsidRDefault="00000000" w:rsidRPr="00000000" w14:paraId="0000003D">
      <w:pPr>
        <w:widowControl w:val="1"/>
        <w:spacing w:after="150" w:before="150" w:line="240" w:lineRule="auto"/>
        <w:ind w:left="0" w:right="0" w:hanging="1"/>
        <w:jc w:val="left"/>
        <w:rPr/>
      </w:pPr>
      <w:r w:rsidDel="00000000" w:rsidR="00000000" w:rsidRPr="00000000">
        <w:rPr>
          <w:rFonts w:ascii="Century Gothic" w:cs="Century Gothic" w:eastAsia="Century Gothic" w:hAnsi="Century Gothic"/>
          <w:b w:val="1"/>
          <w:bCs w:val="1"/>
          <w:color w:val="000000"/>
          <w:sz w:val="15"/>
          <w:szCs w:val="15"/>
          <w:rtl w:val="0"/>
        </w:rPr>
        <w:t xml:space="preserve">MDPH</w:t>
      </w:r>
      <w:r w:rsidDel="00000000" w:rsidR="00000000" w:rsidRPr="00000000">
        <w:rPr>
          <w:rFonts w:ascii="Century Gothic" w:cs="Century Gothic" w:eastAsia="Century Gothic" w:hAnsi="Century Gothic"/>
          <w:color w:val="000000"/>
          <w:sz w:val="15"/>
          <w:szCs w:val="15"/>
          <w:rtl w:val="0"/>
        </w:rPr>
        <w:br w:type="textWrapping"/>
        <w:t xml:space="preserve">MDPH 13 4 quai d'Arenc 13304 Marseille cedex 02</w:t>
        <w:br w:type="textWrapping"/>
        <w:t xml:space="preserve">800 814 844</w:t>
        <w:br w:type="textWrapping"/>
        <w:t xml:space="preserve">accueil.information.mdph@mdph13.fr</w:t>
      </w:r>
      <w:r w:rsidDel="00000000" w:rsidR="00000000" w:rsidRPr="00000000">
        <w:rPr>
          <w:rtl w:val="0"/>
        </w:rPr>
      </w:r>
    </w:p>
    <w:p w:rsidR="00000000" w:rsidDel="00000000" w:rsidP="00000000" w:rsidRDefault="00000000" w:rsidRPr="00000000" w14:paraId="0000003E">
      <w:pPr>
        <w:widowControl w:val="1"/>
        <w:spacing w:after="150" w:before="150" w:line="240" w:lineRule="auto"/>
        <w:ind w:left="0" w:right="0" w:hanging="1"/>
        <w:jc w:val="left"/>
        <w:rPr/>
      </w:pPr>
      <w:r w:rsidDel="00000000" w:rsidR="00000000" w:rsidRPr="00000000">
        <w:rPr>
          <w:rFonts w:ascii="Century Gothic" w:cs="Century Gothic" w:eastAsia="Century Gothic" w:hAnsi="Century Gothic"/>
          <w:b w:val="1"/>
          <w:bCs w:val="1"/>
          <w:color w:val="000000"/>
          <w:sz w:val="15"/>
          <w:szCs w:val="15"/>
          <w:rtl w:val="0"/>
        </w:rPr>
        <w:t xml:space="preserve">CAP EMPLOI</w:t>
      </w:r>
      <w:r w:rsidDel="00000000" w:rsidR="00000000" w:rsidRPr="00000000">
        <w:rPr>
          <w:rFonts w:ascii="Century Gothic" w:cs="Century Gothic" w:eastAsia="Century Gothic" w:hAnsi="Century Gothic"/>
          <w:color w:val="000000"/>
          <w:sz w:val="15"/>
          <w:szCs w:val="15"/>
          <w:rtl w:val="0"/>
        </w:rPr>
        <w:br w:type="textWrapping"/>
        <w:t xml:space="preserve">38 avenue de lEurope</w:t>
        <w:br w:type="textWrapping"/>
        <w:t xml:space="preserve">13090 - Aix en Provence</w:t>
        <w:br w:type="textWrapping"/>
        <w:t xml:space="preserve">Tel : 04 42 95 70 30</w:t>
      </w:r>
      <w:r w:rsidDel="00000000" w:rsidR="00000000" w:rsidRPr="00000000">
        <w:rPr>
          <w:rtl w:val="0"/>
        </w:rPr>
      </w:r>
    </w:p>
    <w:p w:rsidR="00000000" w:rsidDel="00000000" w:rsidP="00000000" w:rsidRDefault="00000000" w:rsidRPr="00000000" w14:paraId="0000003F">
      <w:pPr>
        <w:widowControl w:val="1"/>
        <w:spacing w:after="150" w:before="150" w:line="240" w:lineRule="auto"/>
        <w:ind w:left="0" w:right="0" w:hanging="1"/>
        <w:jc w:val="left"/>
        <w:rPr/>
      </w:pPr>
      <w:r w:rsidDel="00000000" w:rsidR="00000000" w:rsidRPr="00000000">
        <w:rPr>
          <w:rFonts w:ascii="Century Gothic" w:cs="Century Gothic" w:eastAsia="Century Gothic" w:hAnsi="Century Gothic"/>
          <w:b w:val="1"/>
          <w:bCs w:val="1"/>
          <w:color w:val="000000"/>
          <w:sz w:val="15"/>
          <w:szCs w:val="15"/>
          <w:rtl w:val="0"/>
        </w:rPr>
        <w:t xml:space="preserve">Association Pour Adultes et Jeunes Handicapés</w:t>
      </w:r>
      <w:r w:rsidDel="00000000" w:rsidR="00000000" w:rsidRPr="00000000">
        <w:rPr>
          <w:rFonts w:ascii="Century Gothic" w:cs="Century Gothic" w:eastAsia="Century Gothic" w:hAnsi="Century Gothic"/>
          <w:color w:val="000000"/>
          <w:sz w:val="15"/>
          <w:szCs w:val="15"/>
          <w:rtl w:val="0"/>
        </w:rPr>
        <w:br w:type="textWrapping"/>
        <w:t xml:space="preserve">Association APAJH des Bouches du Rhône</w:t>
        <w:br w:type="textWrapping"/>
        <w:t xml:space="preserve">46 Rue Sainte-Victoire 13006 Marseille</w:t>
      </w:r>
      <w:r w:rsidDel="00000000" w:rsidR="00000000" w:rsidRPr="00000000">
        <w:rPr>
          <w:rtl w:val="0"/>
        </w:rPr>
      </w:r>
    </w:p>
    <w:p w:rsidR="00000000" w:rsidDel="00000000" w:rsidP="00000000" w:rsidRDefault="00000000" w:rsidRPr="00000000" w14:paraId="00000040">
      <w:pPr>
        <w:widowControl w:val="0"/>
        <w:ind w:left="0" w:hanging="2"/>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41">
      <w:pPr>
        <w:widowControl w:val="0"/>
        <w:ind w:left="0" w:hanging="2"/>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42">
      <w:pPr>
        <w:keepNext w:val="1"/>
        <w:keepLines w:val="1"/>
        <w:pBdr>
          <w:top w:space="0" w:sz="0" w:val="nil"/>
          <w:left w:space="0" w:sz="0" w:val="nil"/>
          <w:bottom w:space="0" w:sz="0" w:val="nil"/>
          <w:right w:space="0" w:sz="0" w:val="nil"/>
          <w:between w:space="0" w:sz="0" w:val="nil"/>
        </w:pBdr>
        <w:spacing w:before="40" w:line="360" w:lineRule="auto"/>
        <w:ind w:left="1" w:hanging="3"/>
        <w:rPr>
          <w:rFonts w:ascii="Century Gothic" w:cs="Century Gothic" w:eastAsia="Century Gothic" w:hAnsi="Century Gothic"/>
          <w:color w:val="000000"/>
          <w:sz w:val="26"/>
          <w:szCs w:val="26"/>
          <w:u w:val="single"/>
        </w:rPr>
      </w:pPr>
      <w:r w:rsidDel="00000000" w:rsidR="00000000" w:rsidRPr="00000000">
        <w:rPr>
          <w:rFonts w:ascii="Century Gothic" w:cs="Century Gothic" w:eastAsia="Century Gothic" w:hAnsi="Century Gothic"/>
          <w:color w:val="000000"/>
          <w:sz w:val="26"/>
          <w:szCs w:val="26"/>
          <w:u w:val="single"/>
          <w:rtl w:val="0"/>
        </w:rPr>
        <w:t xml:space="preserve">Évaluation du besoin :</w:t>
      </w:r>
    </w:p>
    <w:p w:rsidR="00000000" w:rsidDel="00000000" w:rsidP="00000000" w:rsidRDefault="00000000" w:rsidRPr="00000000" w14:paraId="00000043">
      <w:pPr>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highlight w:val="white"/>
          <w:rtl w:val="0"/>
        </w:rPr>
        <w:t xml:space="preserve">Un questionnaire sera proposé pour analyser l’adéquation du besoin de formation avec les formations dispensées.</w:t>
      </w:r>
      <w:r w:rsidDel="00000000" w:rsidR="00000000" w:rsidRPr="00000000">
        <w:rPr>
          <w:rtl w:val="0"/>
        </w:rPr>
      </w:r>
    </w:p>
    <w:p w:rsidR="00000000" w:rsidDel="00000000" w:rsidP="00000000" w:rsidRDefault="00000000" w:rsidRPr="00000000" w14:paraId="00000044">
      <w:pPr>
        <w:widowControl w:val="0"/>
        <w:ind w:left="0" w:hanging="2"/>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46">
      <w:pPr>
        <w:keepNext w:val="1"/>
        <w:keepLines w:val="1"/>
        <w:pBdr>
          <w:top w:space="0" w:sz="0" w:val="nil"/>
          <w:left w:space="0" w:sz="0" w:val="nil"/>
          <w:bottom w:space="0" w:sz="0" w:val="nil"/>
          <w:right w:space="0" w:sz="0" w:val="nil"/>
          <w:between w:space="0" w:sz="0" w:val="nil"/>
        </w:pBdr>
        <w:spacing w:before="40" w:line="360" w:lineRule="auto"/>
        <w:ind w:left="1" w:hanging="3"/>
        <w:rPr>
          <w:rFonts w:ascii="Century Gothic" w:cs="Century Gothic" w:eastAsia="Century Gothic" w:hAnsi="Century Gothic"/>
          <w:sz w:val="26"/>
          <w:szCs w:val="26"/>
          <w:u w:val="single"/>
        </w:rPr>
      </w:pPr>
      <w:r w:rsidDel="00000000" w:rsidR="00000000" w:rsidRPr="00000000">
        <w:rPr>
          <w:rFonts w:ascii="Century Gothic" w:cs="Century Gothic" w:eastAsia="Century Gothic" w:hAnsi="Century Gothic"/>
          <w:color w:val="000000"/>
          <w:sz w:val="26"/>
          <w:szCs w:val="26"/>
          <w:u w:val="single"/>
          <w:rtl w:val="0"/>
        </w:rPr>
        <w:t xml:space="preserve">Le Prix :</w:t>
      </w:r>
      <w:r w:rsidDel="00000000" w:rsidR="00000000" w:rsidRPr="00000000">
        <w:rPr>
          <w:rtl w:val="0"/>
        </w:rPr>
      </w:r>
    </w:p>
    <w:p w:rsidR="00000000" w:rsidDel="00000000" w:rsidP="00000000" w:rsidRDefault="00000000" w:rsidRPr="00000000" w14:paraId="00000047">
      <w:pPr>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3 900,00 €</w:t>
      </w:r>
    </w:p>
    <w:p w:rsidR="00000000" w:rsidDel="00000000" w:rsidP="00000000" w:rsidRDefault="00000000" w:rsidRPr="00000000" w14:paraId="00000048">
      <w:pPr>
        <w:ind w:left="0" w:hanging="2"/>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49">
      <w:pPr>
        <w:ind w:left="0" w:hanging="2"/>
        <w:rPr>
          <w:rFonts w:ascii="Century Gothic" w:cs="Century Gothic" w:eastAsia="Century Gothic" w:hAnsi="Century Gothic"/>
          <w:color w:val="000000"/>
        </w:rPr>
      </w:pPr>
      <w:bookmarkStart w:colFirst="0" w:colLast="0" w:name="_heading=h.4d34og8" w:id="7"/>
      <w:bookmarkEnd w:id="7"/>
      <w:r w:rsidDel="00000000" w:rsidR="00000000" w:rsidRPr="00000000">
        <w:rPr>
          <w:rtl w:val="0"/>
        </w:rPr>
      </w:r>
    </w:p>
    <w:p w:rsidR="00000000" w:rsidDel="00000000" w:rsidP="00000000" w:rsidRDefault="00000000" w:rsidRPr="00000000" w14:paraId="0000004A">
      <w:pPr>
        <w:keepNext w:val="1"/>
        <w:keepLines w:val="1"/>
        <w:pBdr>
          <w:top w:space="0" w:sz="0" w:val="nil"/>
          <w:left w:space="0" w:sz="0" w:val="nil"/>
          <w:bottom w:space="0" w:sz="0" w:val="nil"/>
          <w:right w:space="0" w:sz="0" w:val="nil"/>
          <w:between w:space="0" w:sz="0" w:val="nil"/>
        </w:pBdr>
        <w:spacing w:before="40" w:line="360" w:lineRule="auto"/>
        <w:ind w:left="1" w:hanging="3"/>
        <w:rPr>
          <w:rFonts w:ascii="Century Gothic" w:cs="Century Gothic" w:eastAsia="Century Gothic" w:hAnsi="Century Gothic"/>
          <w:color w:val="000000"/>
          <w:sz w:val="26"/>
          <w:szCs w:val="26"/>
          <w:u w:val="single"/>
        </w:rPr>
      </w:pPr>
      <w:r w:rsidDel="00000000" w:rsidR="00000000" w:rsidRPr="00000000">
        <w:rPr>
          <w:rFonts w:ascii="Century Gothic" w:cs="Century Gothic" w:eastAsia="Century Gothic" w:hAnsi="Century Gothic"/>
          <w:color w:val="000000"/>
          <w:sz w:val="26"/>
          <w:szCs w:val="26"/>
          <w:u w:val="single"/>
          <w:rtl w:val="0"/>
        </w:rPr>
        <w:t xml:space="preserve">Contact :</w:t>
      </w:r>
    </w:p>
    <w:p w:rsidR="00000000" w:rsidDel="00000000" w:rsidP="00000000" w:rsidRDefault="00000000" w:rsidRPr="00000000" w14:paraId="0000004B">
      <w:pPr>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BEHAR Alexandra</w:t>
      </w:r>
    </w:p>
    <w:p w:rsidR="00000000" w:rsidDel="00000000" w:rsidP="00000000" w:rsidRDefault="00000000" w:rsidRPr="00000000" w14:paraId="0000004C">
      <w:pPr>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alexandra@alexandrabehar.com</w:t>
      </w:r>
    </w:p>
    <w:p w:rsidR="00000000" w:rsidDel="00000000" w:rsidP="00000000" w:rsidRDefault="00000000" w:rsidRPr="00000000" w14:paraId="0000004D">
      <w:pPr>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06 84 52 68 92</w:t>
      </w:r>
    </w:p>
    <w:p w:rsidR="00000000" w:rsidDel="00000000" w:rsidP="00000000" w:rsidRDefault="00000000" w:rsidRPr="00000000" w14:paraId="0000004E">
      <w:pPr>
        <w:ind w:left="0" w:hanging="2"/>
        <w:rPr/>
      </w:pPr>
      <w:r w:rsidDel="00000000" w:rsidR="00000000" w:rsidRPr="00000000">
        <w:rPr>
          <w:rtl w:val="0"/>
        </w:rPr>
      </w:r>
    </w:p>
    <w:p w:rsidR="00000000" w:rsidDel="00000000" w:rsidP="00000000" w:rsidRDefault="00000000" w:rsidRPr="00000000" w14:paraId="0000004F">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0">
      <w:pPr>
        <w:spacing w:line="276" w:lineRule="auto"/>
        <w:ind w:left="0" w:hanging="2"/>
        <w:rPr>
          <w:rFonts w:ascii="Century Gothic" w:cs="Century Gothic" w:eastAsia="Century Gothic" w:hAnsi="Century Gothic"/>
          <w:u w:val="single"/>
        </w:rPr>
      </w:pPr>
      <w:r w:rsidDel="00000000" w:rsidR="00000000" w:rsidRPr="00000000">
        <w:br w:type="page"/>
      </w:r>
      <w:r w:rsidDel="00000000" w:rsidR="00000000" w:rsidRPr="00000000">
        <w:rPr>
          <w:rtl w:val="0"/>
        </w:rPr>
      </w:r>
    </w:p>
    <w:p w:rsidR="00000000" w:rsidDel="00000000" w:rsidP="00000000" w:rsidRDefault="00000000" w:rsidRPr="00000000" w14:paraId="00000051">
      <w:pPr>
        <w:spacing w:line="276" w:lineRule="auto"/>
        <w:ind w:left="0" w:hanging="2"/>
        <w:rPr>
          <w:rFonts w:ascii="Century Gothic" w:cs="Century Gothic" w:eastAsia="Century Gothic" w:hAnsi="Century Gothic"/>
          <w:u w:val="single"/>
        </w:rPr>
      </w:pPr>
      <w:r w:rsidDel="00000000" w:rsidR="00000000" w:rsidRPr="00000000">
        <w:rPr>
          <w:rFonts w:ascii="Century Gothic" w:cs="Century Gothic" w:eastAsia="Century Gothic" w:hAnsi="Century Gothic"/>
          <w:u w:val="single"/>
          <w:rtl w:val="0"/>
        </w:rPr>
        <w:t xml:space="preserve">QUELQUES CHIFFRES:</w:t>
      </w:r>
    </w:p>
    <w:p w:rsidR="00000000" w:rsidDel="00000000" w:rsidP="00000000" w:rsidRDefault="00000000" w:rsidRPr="00000000" w14:paraId="00000052">
      <w:pPr>
        <w:spacing w:line="276" w:lineRule="auto"/>
        <w:ind w:left="0" w:hanging="2"/>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 </w:t>
      </w:r>
    </w:p>
    <w:tbl>
      <w:tblPr>
        <w:tblStyle w:val="Table1"/>
        <w:tblW w:w="934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67"/>
        <w:gridCol w:w="2328"/>
        <w:gridCol w:w="1711"/>
        <w:gridCol w:w="2304"/>
        <w:gridCol w:w="1536"/>
        <w:tblGridChange w:id="0">
          <w:tblGrid>
            <w:gridCol w:w="1467"/>
            <w:gridCol w:w="2328"/>
            <w:gridCol w:w="1711"/>
            <w:gridCol w:w="2304"/>
            <w:gridCol w:w="1536"/>
          </w:tblGrid>
        </w:tblGridChange>
      </w:tblGrid>
      <w:tr>
        <w:trPr>
          <w:cantSplit w:val="0"/>
          <w:trHeight w:val="99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3">
            <w:pPr>
              <w:spacing w:line="249" w:lineRule="auto"/>
              <w:ind w:left="0" w:hanging="2"/>
              <w:jc w:val="center"/>
              <w:rPr>
                <w:rFonts w:ascii="Century Gothic" w:cs="Century Gothic" w:eastAsia="Century Gothic" w:hAnsi="Century Gothic"/>
                <w:b w:val="1"/>
                <w:bCs w:val="1"/>
                <w:sz w:val="20"/>
                <w:szCs w:val="20"/>
              </w:rPr>
            </w:pPr>
            <w:r w:rsidDel="00000000" w:rsidR="00000000" w:rsidRPr="00000000">
              <w:rPr>
                <w:color w:val="ff0000"/>
                <w:rtl w:val="0"/>
              </w:rPr>
              <w:t xml:space="preserve">[promotions]</w:t>
            </w:r>
            <w:r w:rsidDel="00000000" w:rsidR="00000000" w:rsidRPr="00000000">
              <w:rPr>
                <w:rtl w:val="0"/>
              </w:rPr>
            </w:r>
          </w:p>
          <w:p w:rsidR="00000000" w:rsidDel="00000000" w:rsidP="00000000" w:rsidRDefault="00000000" w:rsidRPr="00000000" w14:paraId="00000054">
            <w:pPr>
              <w:spacing w:line="249" w:lineRule="auto"/>
              <w:ind w:left="0" w:hanging="2"/>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promotions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5">
            <w:pPr>
              <w:spacing w:line="276" w:lineRule="auto"/>
              <w:ind w:left="0" w:hanging="2"/>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Taux de satisfaction :</w:t>
            </w:r>
          </w:p>
          <w:p w:rsidR="00000000" w:rsidDel="00000000" w:rsidP="00000000" w:rsidRDefault="00000000" w:rsidRPr="00000000" w14:paraId="00000056">
            <w:pPr>
              <w:spacing w:line="249" w:lineRule="auto"/>
              <w:ind w:left="0" w:hanging="2"/>
              <w:jc w:val="center"/>
              <w:rPr>
                <w:rFonts w:ascii="Century Gothic" w:cs="Century Gothic" w:eastAsia="Century Gothic" w:hAnsi="Century Gothic"/>
                <w:b w:val="1"/>
                <w:bCs w:val="1"/>
                <w:sz w:val="20"/>
                <w:szCs w:val="20"/>
              </w:rPr>
            </w:pPr>
            <w:r w:rsidDel="00000000" w:rsidR="00000000" w:rsidRPr="00000000">
              <w:rPr>
                <w:color w:val="ff0000"/>
                <w:rtl w:val="0"/>
              </w:rPr>
              <w:t xml:space="preserve">[en%]</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7">
            <w:pPr>
              <w:spacing w:line="276" w:lineRule="auto"/>
              <w:ind w:left="0" w:hanging="2"/>
              <w:jc w:val="center"/>
              <w:rPr>
                <w:rFonts w:ascii="Century Gothic" w:cs="Century Gothic" w:eastAsia="Century Gothic" w:hAnsi="Century Gothic"/>
                <w:b w:val="1"/>
                <w:bCs w:val="1"/>
                <w:sz w:val="20"/>
                <w:szCs w:val="20"/>
              </w:rPr>
            </w:pPr>
            <w:r w:rsidDel="00000000" w:rsidR="00000000" w:rsidRPr="00000000">
              <w:rPr>
                <w:rFonts w:ascii="Century Gothic" w:cs="Century Gothic" w:eastAsia="Century Gothic" w:hAnsi="Century Gothic"/>
                <w:sz w:val="20"/>
                <w:szCs w:val="20"/>
                <w:rtl w:val="0"/>
              </w:rPr>
              <w:t xml:space="preserve">Taux d’admis </w:t>
            </w:r>
            <w:r w:rsidDel="00000000" w:rsidR="00000000" w:rsidRPr="00000000">
              <w:rPr>
                <w:rFonts w:ascii="Century Gothic" w:cs="Century Gothic" w:eastAsia="Century Gothic" w:hAnsi="Century Gothic"/>
                <w:b w:val="1"/>
                <w:bCs w:val="1"/>
                <w:sz w:val="20"/>
                <w:szCs w:val="20"/>
                <w:rtl w:val="0"/>
              </w:rPr>
              <w:t xml:space="preserve">:</w:t>
            </w:r>
          </w:p>
          <w:p w:rsidR="00000000" w:rsidDel="00000000" w:rsidP="00000000" w:rsidRDefault="00000000" w:rsidRPr="00000000" w14:paraId="00000058">
            <w:pPr>
              <w:spacing w:line="249" w:lineRule="auto"/>
              <w:ind w:left="0" w:hanging="2"/>
              <w:jc w:val="center"/>
              <w:rPr>
                <w:rFonts w:ascii="Century Gothic" w:cs="Century Gothic" w:eastAsia="Century Gothic" w:hAnsi="Century Gothic"/>
                <w:b w:val="1"/>
                <w:bCs w:val="1"/>
                <w:sz w:val="20"/>
                <w:szCs w:val="20"/>
              </w:rPr>
            </w:pPr>
            <w:r w:rsidDel="00000000" w:rsidR="00000000" w:rsidRPr="00000000">
              <w:rPr>
                <w:color w:val="ff0000"/>
                <w:rtl w:val="0"/>
              </w:rPr>
              <w:t xml:space="preserve">[en%]</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Pr>
          <w:p w:rsidR="00000000" w:rsidDel="00000000" w:rsidP="00000000" w:rsidRDefault="00000000" w:rsidRPr="00000000" w14:paraId="00000059">
            <w:pPr>
              <w:spacing w:line="276" w:lineRule="auto"/>
              <w:ind w:left="0" w:hanging="2"/>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Nombre de stagiaire :</w:t>
            </w:r>
          </w:p>
        </w:tc>
        <w:tc>
          <w:tcPr>
            <w:tcBorders>
              <w:top w:color="000000" w:space="0" w:sz="8" w:val="single"/>
              <w:left w:color="000000" w:space="0" w:sz="0" w:val="nil"/>
              <w:bottom w:color="000000" w:space="0" w:sz="8" w:val="single"/>
              <w:right w:color="000000" w:space="0" w:sz="8" w:val="single"/>
            </w:tcBorders>
          </w:tcPr>
          <w:p w:rsidR="00000000" w:rsidDel="00000000" w:rsidP="00000000" w:rsidRDefault="00000000" w:rsidRPr="00000000" w14:paraId="0000005A">
            <w:pPr>
              <w:spacing w:line="276" w:lineRule="auto"/>
              <w:ind w:left="0" w:hanging="2"/>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Taux de réussite :</w:t>
            </w:r>
          </w:p>
        </w:tc>
      </w:tr>
    </w:tbl>
    <w:p w:rsidR="00000000" w:rsidDel="00000000" w:rsidP="00000000" w:rsidRDefault="00000000" w:rsidRPr="00000000" w14:paraId="0000005B">
      <w:pPr>
        <w:ind w:left="0" w:hanging="2"/>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 </w:t>
      </w:r>
    </w:p>
    <w:p w:rsidR="00000000" w:rsidDel="00000000" w:rsidP="00000000" w:rsidRDefault="00000000" w:rsidRPr="00000000" w14:paraId="0000005C">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D">
      <w:pPr>
        <w:ind w:left="0" w:hanging="2"/>
        <w:rPr>
          <w:rFonts w:ascii="Century Gothic" w:cs="Century Gothic" w:eastAsia="Century Gothic" w:hAnsi="Century Gothic"/>
        </w:rPr>
      </w:pPr>
      <w:r w:rsidDel="00000000" w:rsidR="00000000" w:rsidRPr="00000000">
        <w:br w:type="page"/>
      </w:r>
      <w:r w:rsidDel="00000000" w:rsidR="00000000" w:rsidRPr="00000000">
        <w:rPr>
          <w:rtl w:val="0"/>
        </w:rPr>
      </w:r>
    </w:p>
    <w:p w:rsidR="00000000" w:rsidDel="00000000" w:rsidP="00000000" w:rsidRDefault="00000000" w:rsidRPr="00000000" w14:paraId="0000005E">
      <w:pPr>
        <w:ind w:left="0" w:hanging="2"/>
        <w:rPr/>
      </w:pPr>
      <w:r w:rsidDel="00000000" w:rsidR="00000000" w:rsidRPr="00000000">
        <w:rPr>
          <w:rtl w:val="0"/>
        </w:rPr>
      </w:r>
    </w:p>
    <w:p w:rsidR="00000000" w:rsidDel="00000000" w:rsidP="00000000" w:rsidRDefault="00000000" w:rsidRPr="00000000" w14:paraId="0000005F">
      <w:pPr>
        <w:ind w:left="1" w:hanging="3"/>
        <w:jc w:val="center"/>
        <w:rPr>
          <w:rFonts w:ascii="Century Gothic" w:cs="Century Gothic" w:eastAsia="Century Gothic" w:hAnsi="Century Gothic"/>
          <w:color w:val="000000"/>
          <w:sz w:val="32"/>
          <w:szCs w:val="32"/>
        </w:rPr>
      </w:pPr>
      <w:r w:rsidDel="00000000" w:rsidR="00000000" w:rsidRPr="00000000">
        <w:rPr>
          <w:rFonts w:ascii="Century Gothic" w:cs="Century Gothic" w:eastAsia="Century Gothic" w:hAnsi="Century Gothic"/>
          <w:b w:val="1"/>
          <w:bCs w:val="1"/>
          <w:color w:val="000000"/>
          <w:sz w:val="32"/>
          <w:szCs w:val="32"/>
          <w:rtl w:val="0"/>
        </w:rPr>
        <w:t xml:space="preserve">« </w:t>
      </w:r>
      <w:r w:rsidDel="00000000" w:rsidR="00000000" w:rsidRPr="00000000">
        <w:rPr>
          <w:rFonts w:ascii="Century Gothic" w:cs="Century Gothic" w:eastAsia="Century Gothic" w:hAnsi="Century Gothic"/>
          <w:b w:val="1"/>
          <w:bCs w:val="1"/>
          <w:sz w:val="36"/>
          <w:szCs w:val="36"/>
          <w:rtl w:val="0"/>
        </w:rPr>
        <w:t xml:space="preserve">Maîtriser l’adaptation des séances thérapeutiques aux réactions corporelles du client</w:t>
      </w:r>
      <w:r w:rsidDel="00000000" w:rsidR="00000000" w:rsidRPr="00000000">
        <w:rPr>
          <w:rFonts w:ascii="Century Gothic" w:cs="Century Gothic" w:eastAsia="Century Gothic" w:hAnsi="Century Gothic"/>
          <w:color w:val="000000"/>
          <w:sz w:val="32"/>
          <w:szCs w:val="32"/>
          <w:rtl w:val="0"/>
        </w:rPr>
        <w:t xml:space="preserve"> </w:t>
      </w:r>
      <w:r w:rsidDel="00000000" w:rsidR="00000000" w:rsidRPr="00000000">
        <w:rPr>
          <w:rFonts w:ascii="Century Gothic" w:cs="Century Gothic" w:eastAsia="Century Gothic" w:hAnsi="Century Gothic"/>
          <w:b w:val="1"/>
          <w:bCs w:val="1"/>
          <w:color w:val="000000"/>
          <w:sz w:val="32"/>
          <w:szCs w:val="32"/>
          <w:rtl w:val="0"/>
        </w:rPr>
        <w:t xml:space="preserve">»</w:t>
      </w:r>
      <w:r w:rsidDel="00000000" w:rsidR="00000000" w:rsidRPr="00000000">
        <w:rPr>
          <w:rtl w:val="0"/>
        </w:rPr>
      </w:r>
    </w:p>
    <w:p w:rsidR="00000000" w:rsidDel="00000000" w:rsidP="00000000" w:rsidRDefault="00000000" w:rsidRPr="00000000" w14:paraId="00000060">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200" w:lineRule="auto"/>
        <w:ind w:left="1" w:hanging="3"/>
        <w:jc w:val="center"/>
        <w:rPr>
          <w:rFonts w:ascii="Century Gothic" w:cs="Century Gothic" w:eastAsia="Century Gothic" w:hAnsi="Century Gothic"/>
          <w:color w:val="000000"/>
          <w:sz w:val="26"/>
          <w:szCs w:val="26"/>
        </w:rPr>
      </w:pPr>
      <w:r w:rsidDel="00000000" w:rsidR="00000000" w:rsidRPr="00000000">
        <w:rPr>
          <w:rFonts w:ascii="Century Gothic" w:cs="Century Gothic" w:eastAsia="Century Gothic" w:hAnsi="Century Gothic"/>
          <w:b w:val="1"/>
          <w:bCs w:val="1"/>
          <w:color w:val="000000"/>
          <w:sz w:val="26"/>
          <w:szCs w:val="26"/>
          <w:rtl w:val="0"/>
        </w:rPr>
        <w:t xml:space="preserve">PROGRAMME DE FORMATION </w:t>
      </w:r>
      <w:r w:rsidDel="00000000" w:rsidR="00000000" w:rsidRPr="00000000">
        <w:rPr>
          <w:rFonts w:ascii="Century Gothic" w:cs="Century Gothic" w:eastAsia="Century Gothic" w:hAnsi="Century Gothic"/>
          <w:b w:val="1"/>
          <w:bCs w:val="1"/>
          <w:sz w:val="26"/>
          <w:szCs w:val="26"/>
          <w:rtl w:val="0"/>
        </w:rPr>
        <w:t xml:space="preserve">DÉTAILLÉ</w:t>
      </w:r>
      <w:r w:rsidDel="00000000" w:rsidR="00000000" w:rsidRPr="00000000">
        <w:rPr>
          <w:rFonts w:ascii="Century Gothic" w:cs="Century Gothic" w:eastAsia="Century Gothic" w:hAnsi="Century Gothic"/>
          <w:b w:val="1"/>
          <w:bCs w:val="1"/>
          <w:color w:val="000000"/>
          <w:sz w:val="26"/>
          <w:szCs w:val="26"/>
          <w:rtl w:val="0"/>
        </w:rPr>
        <w:t xml:space="preserve"> </w:t>
      </w:r>
      <w:r w:rsidDel="00000000" w:rsidR="00000000" w:rsidRPr="00000000">
        <w:rPr>
          <w:rtl w:val="0"/>
        </w:rPr>
      </w:r>
    </w:p>
    <w:p w:rsidR="00000000" w:rsidDel="00000000" w:rsidP="00000000" w:rsidRDefault="00000000" w:rsidRPr="00000000" w14:paraId="00000062">
      <w:pPr>
        <w:spacing w:after="180" w:line="276" w:lineRule="auto"/>
        <w:ind w:firstLine="0"/>
        <w:rPr>
          <w:rFonts w:ascii="Arial" w:cs="Arial" w:eastAsia="Arial" w:hAnsi="Arial"/>
          <w:sz w:val="29"/>
          <w:szCs w:val="29"/>
        </w:rPr>
      </w:pPr>
      <w:r w:rsidDel="00000000" w:rsidR="00000000" w:rsidRPr="00000000">
        <w:rPr>
          <w:rtl w:val="0"/>
        </w:rPr>
      </w:r>
    </w:p>
    <w:p w:rsidR="00000000" w:rsidDel="00000000" w:rsidP="00000000" w:rsidRDefault="00000000" w:rsidRPr="00000000" w14:paraId="00000063">
      <w:pPr>
        <w:spacing w:after="180" w:line="276" w:lineRule="auto"/>
        <w:ind w:firstLine="0"/>
        <w:rPr>
          <w:rFonts w:ascii="Arial" w:cs="Arial" w:eastAsia="Arial" w:hAnsi="Arial"/>
          <w:sz w:val="29"/>
          <w:szCs w:val="29"/>
        </w:rPr>
      </w:pPr>
      <w:r w:rsidDel="00000000" w:rsidR="00000000" w:rsidRPr="00000000">
        <w:rPr>
          <w:rFonts w:ascii="Arial" w:cs="Arial" w:eastAsia="Arial" w:hAnsi="Arial"/>
          <w:b w:val="1"/>
          <w:bCs w:val="1"/>
          <w:sz w:val="34"/>
          <w:szCs w:val="34"/>
          <w:rtl w:val="0"/>
        </w:rPr>
        <w:t xml:space="preserve">Module d’accueil</w:t>
      </w:r>
      <w:r w:rsidDel="00000000" w:rsidR="00000000" w:rsidRPr="00000000">
        <w:rPr>
          <w:rtl w:val="0"/>
        </w:rPr>
      </w:r>
    </w:p>
    <w:sdt>
      <w:sdtPr>
        <w:lock w:val="contentLocked"/>
        <w:id w:val="-328746294"/>
        <w:tag w:val="goog_rdk_0"/>
      </w:sdtPr>
      <w:sdtContent>
        <w:tbl>
          <w:tblPr>
            <w:tblStyle w:val="Table2"/>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00"/>
            <w:gridCol w:w="1770"/>
            <w:gridCol w:w="1560"/>
            <w:tblGridChange w:id="0">
              <w:tblGrid>
                <w:gridCol w:w="5700"/>
                <w:gridCol w:w="1770"/>
                <w:gridCol w:w="1560"/>
              </w:tblGrid>
            </w:tblGridChange>
          </w:tblGrid>
          <w:tr>
            <w:trPr>
              <w:cantSplit w:val="0"/>
              <w:trHeight w:val="1020.32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spacing w:after="240" w:before="240" w:line="276" w:lineRule="auto"/>
                  <w:ind w:left="720" w:hanging="360"/>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Contenu</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spacing w:after="240" w:before="240" w:line="276" w:lineRule="auto"/>
                  <w:ind w:firstLine="0"/>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Matériel pédagogique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spacing w:after="240" w:before="240" w:line="276" w:lineRule="auto"/>
                  <w:ind w:firstLine="0"/>
                  <w:jc w:val="center"/>
                  <w:rPr>
                    <w:rFonts w:ascii="Arial" w:cs="Arial" w:eastAsia="Arial" w:hAnsi="Arial"/>
                    <w:b w:val="1"/>
                    <w:bCs w:val="1"/>
                    <w:sz w:val="29"/>
                    <w:szCs w:val="29"/>
                  </w:rPr>
                </w:pPr>
                <w:r w:rsidDel="00000000" w:rsidR="00000000" w:rsidRPr="00000000">
                  <w:rPr>
                    <w:rFonts w:ascii="Arial" w:cs="Arial" w:eastAsia="Arial" w:hAnsi="Arial"/>
                    <w:b w:val="1"/>
                    <w:bCs w:val="1"/>
                    <w:sz w:val="22"/>
                    <w:szCs w:val="22"/>
                    <w:rtl w:val="0"/>
                  </w:rPr>
                  <w:t xml:space="preserve">Nombre d’heures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numPr>
                    <w:ilvl w:val="0"/>
                    <w:numId w:val="4"/>
                  </w:numPr>
                  <w:spacing w:after="0" w:afterAutospacing="0" w:before="24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Introduction</w:t>
                  <w:br w:type="textWrapping"/>
                </w:r>
              </w:p>
              <w:p w:rsidR="00000000" w:rsidDel="00000000" w:rsidP="00000000" w:rsidRDefault="00000000" w:rsidRPr="00000000" w14:paraId="00000068">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L’équipe qui t’accompagne</w:t>
                  <w:br w:type="textWrapping"/>
                </w:r>
              </w:p>
              <w:p w:rsidR="00000000" w:rsidDel="00000000" w:rsidP="00000000" w:rsidRDefault="00000000" w:rsidRPr="00000000" w14:paraId="00000069">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Planning - dates des lives</w:t>
                  <w:br w:type="textWrapping"/>
                </w:r>
              </w:p>
              <w:p w:rsidR="00000000" w:rsidDel="00000000" w:rsidP="00000000" w:rsidRDefault="00000000" w:rsidRPr="00000000" w14:paraId="0000006A">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Prendre un Rdv individuel</w:t>
                  <w:br w:type="textWrapping"/>
                </w:r>
              </w:p>
              <w:p w:rsidR="00000000" w:rsidDel="00000000" w:rsidP="00000000" w:rsidRDefault="00000000" w:rsidRPr="00000000" w14:paraId="0000006B">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Important pour le certificat de formation</w:t>
                </w:r>
              </w:p>
              <w:p w:rsidR="00000000" w:rsidDel="00000000" w:rsidP="00000000" w:rsidRDefault="00000000" w:rsidRPr="00000000" w14:paraId="0000006C">
                <w:pPr>
                  <w:numPr>
                    <w:ilvl w:val="0"/>
                    <w:numId w:val="4"/>
                  </w:numPr>
                  <w:spacing w:after="24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Live d’accueil</w:t>
                  <w:br w:type="textWrapp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Vidéos et supports écrits</w:t>
                </w:r>
              </w:p>
              <w:p w:rsidR="00000000" w:rsidDel="00000000" w:rsidP="00000000" w:rsidRDefault="00000000" w:rsidRPr="00000000" w14:paraId="0000006E">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F">
                <w:pPr>
                  <w:widowControl w:val="0"/>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Séance en live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1">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2">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3">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4">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5">
                <w:pPr>
                  <w:widowControl w:val="0"/>
                  <w:ind w:firstLine="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3h</w:t>
                </w:r>
              </w:p>
            </w:tc>
          </w:tr>
        </w:tbl>
      </w:sdtContent>
    </w:sdt>
    <w:p w:rsidR="00000000" w:rsidDel="00000000" w:rsidP="00000000" w:rsidRDefault="00000000" w:rsidRPr="00000000" w14:paraId="00000076">
      <w:pPr>
        <w:spacing w:after="180" w:line="276" w:lineRule="auto"/>
        <w:ind w:firstLine="0"/>
        <w:rPr>
          <w:rFonts w:ascii="Arial" w:cs="Arial" w:eastAsia="Arial" w:hAnsi="Arial"/>
          <w:sz w:val="29"/>
          <w:szCs w:val="29"/>
        </w:rPr>
      </w:pPr>
      <w:r w:rsidDel="00000000" w:rsidR="00000000" w:rsidRPr="00000000">
        <w:rPr>
          <w:rtl w:val="0"/>
        </w:rPr>
      </w:r>
    </w:p>
    <w:p w:rsidR="00000000" w:rsidDel="00000000" w:rsidP="00000000" w:rsidRDefault="00000000" w:rsidRPr="00000000" w14:paraId="00000077">
      <w:pPr>
        <w:spacing w:line="276" w:lineRule="auto"/>
        <w:ind w:firstLine="0"/>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78">
      <w:pPr>
        <w:spacing w:line="276" w:lineRule="auto"/>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9">
      <w:pPr>
        <w:pStyle w:val="Heading2"/>
        <w:keepNext w:val="0"/>
        <w:keepLines w:val="0"/>
        <w:spacing w:after="80" w:before="360" w:line="276" w:lineRule="auto"/>
        <w:ind w:firstLine="0"/>
        <w:rPr>
          <w:rFonts w:ascii="Arial" w:cs="Arial" w:eastAsia="Arial" w:hAnsi="Arial"/>
          <w:b w:val="1"/>
          <w:bCs w:val="1"/>
          <w:color w:val="000000"/>
          <w:sz w:val="34"/>
          <w:szCs w:val="34"/>
        </w:rPr>
      </w:pPr>
      <w:bookmarkStart w:colFirst="0" w:colLast="0" w:name="_heading=h.eu701ugvp39p" w:id="8"/>
      <w:bookmarkEnd w:id="8"/>
      <w:r w:rsidDel="00000000" w:rsidR="00000000" w:rsidRPr="00000000">
        <w:rPr>
          <w:rFonts w:ascii="Arial" w:cs="Arial" w:eastAsia="Arial" w:hAnsi="Arial"/>
          <w:b w:val="1"/>
          <w:bCs w:val="1"/>
          <w:color w:val="000000"/>
          <w:sz w:val="34"/>
          <w:szCs w:val="34"/>
          <w:rtl w:val="0"/>
        </w:rPr>
        <w:t xml:space="preserve">Module 00 - Se préparer à la formation</w:t>
      </w:r>
    </w:p>
    <w:p w:rsidR="00000000" w:rsidDel="00000000" w:rsidP="00000000" w:rsidRDefault="00000000" w:rsidRPr="00000000" w14:paraId="0000007A">
      <w:pPr>
        <w:spacing w:after="180" w:line="276" w:lineRule="auto"/>
        <w:ind w:firstLine="0"/>
        <w:rPr>
          <w:rFonts w:ascii="Arial" w:cs="Arial" w:eastAsia="Arial" w:hAnsi="Arial"/>
          <w:sz w:val="29"/>
          <w:szCs w:val="29"/>
        </w:rPr>
      </w:pPr>
      <w:r w:rsidDel="00000000" w:rsidR="00000000" w:rsidRPr="00000000">
        <w:rPr>
          <w:rtl w:val="0"/>
        </w:rPr>
      </w:r>
    </w:p>
    <w:sdt>
      <w:sdtPr>
        <w:lock w:val="contentLocked"/>
        <w:id w:val="-1973981852"/>
        <w:tag w:val="goog_rdk_1"/>
      </w:sdtPr>
      <w:sdtContent>
        <w:tbl>
          <w:tblPr>
            <w:tblStyle w:val="Table3"/>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05"/>
            <w:gridCol w:w="1665"/>
            <w:gridCol w:w="1560"/>
            <w:tblGridChange w:id="0">
              <w:tblGrid>
                <w:gridCol w:w="5805"/>
                <w:gridCol w:w="1665"/>
                <w:gridCol w:w="1560"/>
              </w:tblGrid>
            </w:tblGridChange>
          </w:tblGrid>
          <w:tr>
            <w:trPr>
              <w:cantSplit w:val="0"/>
              <w:trHeight w:val="1020.32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spacing w:after="240" w:before="240" w:line="276" w:lineRule="auto"/>
                  <w:ind w:left="720" w:hanging="360"/>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Contenu</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spacing w:after="240" w:before="240" w:line="276" w:lineRule="auto"/>
                  <w:ind w:firstLine="0"/>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Matériel pédagogique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spacing w:after="240" w:before="240" w:line="276" w:lineRule="auto"/>
                  <w:ind w:firstLine="0"/>
                  <w:jc w:val="center"/>
                  <w:rPr>
                    <w:rFonts w:ascii="Arial" w:cs="Arial" w:eastAsia="Arial" w:hAnsi="Arial"/>
                    <w:b w:val="1"/>
                    <w:bCs w:val="1"/>
                    <w:sz w:val="29"/>
                    <w:szCs w:val="29"/>
                  </w:rPr>
                </w:pPr>
                <w:r w:rsidDel="00000000" w:rsidR="00000000" w:rsidRPr="00000000">
                  <w:rPr>
                    <w:rFonts w:ascii="Arial" w:cs="Arial" w:eastAsia="Arial" w:hAnsi="Arial"/>
                    <w:b w:val="1"/>
                    <w:bCs w:val="1"/>
                    <w:sz w:val="22"/>
                    <w:szCs w:val="22"/>
                    <w:rtl w:val="0"/>
                  </w:rPr>
                  <w:t xml:space="preserve">Nombre d’heures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numPr>
                    <w:ilvl w:val="0"/>
                    <w:numId w:val="4"/>
                  </w:numPr>
                  <w:spacing w:after="0" w:afterAutospacing="0" w:before="24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Objectifs du Module 00</w:t>
                  <w:br w:type="textWrapping"/>
                </w:r>
              </w:p>
              <w:p w:rsidR="00000000" w:rsidDel="00000000" w:rsidP="00000000" w:rsidRDefault="00000000" w:rsidRPr="00000000" w14:paraId="0000007F">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Tous les supports écrits du Module 00</w:t>
                  <w:br w:type="textWrapping"/>
                </w:r>
              </w:p>
              <w:p w:rsidR="00000000" w:rsidDel="00000000" w:rsidP="00000000" w:rsidRDefault="00000000" w:rsidRPr="00000000" w14:paraId="00000080">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00.01. Créer son espace de sécurité</w:t>
                  <w:br w:type="textWrapping"/>
                </w:r>
              </w:p>
              <w:p w:rsidR="00000000" w:rsidDel="00000000" w:rsidP="00000000" w:rsidRDefault="00000000" w:rsidRPr="00000000" w14:paraId="00000081">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00.02. Observer son état d’apprentissage</w:t>
                  <w:br w:type="textWrapping"/>
                </w:r>
              </w:p>
              <w:p w:rsidR="00000000" w:rsidDel="00000000" w:rsidP="00000000" w:rsidRDefault="00000000" w:rsidRPr="00000000" w14:paraId="00000082">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00.03. Explorer son rapport au temps</w:t>
                  <w:br w:type="textWrapping"/>
                </w:r>
              </w:p>
              <w:p w:rsidR="00000000" w:rsidDel="00000000" w:rsidP="00000000" w:rsidRDefault="00000000" w:rsidRPr="00000000" w14:paraId="00000083">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00.04. Curiosité vs performance</w:t>
                  <w:br w:type="textWrapping"/>
                </w:r>
              </w:p>
              <w:p w:rsidR="00000000" w:rsidDel="00000000" w:rsidP="00000000" w:rsidRDefault="00000000" w:rsidRPr="00000000" w14:paraId="00000084">
                <w:pPr>
                  <w:numPr>
                    <w:ilvl w:val="0"/>
                    <w:numId w:val="4"/>
                  </w:numPr>
                  <w:spacing w:after="24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00.05. Guides de Séance et Plan Général du Programme</w:t>
                  <w:br w:type="textWrapping"/>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numPr>
                    <w:ilvl w:val="0"/>
                    <w:numId w:val="4"/>
                  </w:numPr>
                  <w:spacing w:after="0" w:afterAutospacing="0" w:before="24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Vidéos </w:t>
                </w:r>
              </w:p>
              <w:p w:rsidR="00000000" w:rsidDel="00000000" w:rsidP="00000000" w:rsidRDefault="00000000" w:rsidRPr="00000000" w14:paraId="00000086">
                <w:pPr>
                  <w:numPr>
                    <w:ilvl w:val="0"/>
                    <w:numId w:val="4"/>
                  </w:numPr>
                  <w:spacing w:after="0" w:afterAutospacing="0" w:before="0" w:beforeAutospacing="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transcriptions audio</w:t>
                </w:r>
              </w:p>
              <w:p w:rsidR="00000000" w:rsidDel="00000000" w:rsidP="00000000" w:rsidRDefault="00000000" w:rsidRPr="00000000" w14:paraId="00000087">
                <w:pPr>
                  <w:numPr>
                    <w:ilvl w:val="0"/>
                    <w:numId w:val="4"/>
                  </w:numPr>
                  <w:spacing w:after="0" w:afterAutospacing="0" w:before="0" w:beforeAutospacing="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supports écrits</w:t>
                </w:r>
              </w:p>
              <w:p w:rsidR="00000000" w:rsidDel="00000000" w:rsidP="00000000" w:rsidRDefault="00000000" w:rsidRPr="00000000" w14:paraId="00000088">
                <w:pPr>
                  <w:numPr>
                    <w:ilvl w:val="0"/>
                    <w:numId w:val="4"/>
                  </w:numPr>
                  <w:spacing w:after="240" w:before="0" w:beforeAutospacing="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fiches pratiques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A">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B">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C">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D">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E">
                <w:pPr>
                  <w:widowControl w:val="0"/>
                  <w:ind w:firstLine="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2,5h</w:t>
                </w:r>
              </w:p>
            </w:tc>
          </w:tr>
        </w:tbl>
      </w:sdtContent>
    </w:sdt>
    <w:p w:rsidR="00000000" w:rsidDel="00000000" w:rsidP="00000000" w:rsidRDefault="00000000" w:rsidRPr="00000000" w14:paraId="0000008F">
      <w:pPr>
        <w:spacing w:after="180" w:line="276" w:lineRule="auto"/>
        <w:ind w:firstLine="0"/>
        <w:rPr>
          <w:rFonts w:ascii="Arial" w:cs="Arial" w:eastAsia="Arial" w:hAnsi="Arial"/>
          <w:sz w:val="29"/>
          <w:szCs w:val="29"/>
        </w:rPr>
      </w:pPr>
      <w:r w:rsidDel="00000000" w:rsidR="00000000" w:rsidRPr="00000000">
        <w:rPr>
          <w:rtl w:val="0"/>
        </w:rPr>
      </w:r>
    </w:p>
    <w:p w:rsidR="00000000" w:rsidDel="00000000" w:rsidP="00000000" w:rsidRDefault="00000000" w:rsidRPr="00000000" w14:paraId="00000090">
      <w:pPr>
        <w:spacing w:line="276" w:lineRule="auto"/>
        <w:ind w:firstLine="0"/>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91">
      <w:pPr>
        <w:spacing w:line="276" w:lineRule="auto"/>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2">
      <w:pPr>
        <w:pStyle w:val="Heading2"/>
        <w:keepNext w:val="0"/>
        <w:keepLines w:val="0"/>
        <w:spacing w:after="80" w:before="360" w:line="276" w:lineRule="auto"/>
        <w:ind w:firstLine="0"/>
        <w:rPr>
          <w:rFonts w:ascii="Arial" w:cs="Arial" w:eastAsia="Arial" w:hAnsi="Arial"/>
          <w:b w:val="1"/>
          <w:bCs w:val="1"/>
          <w:color w:val="000000"/>
          <w:sz w:val="34"/>
          <w:szCs w:val="34"/>
        </w:rPr>
      </w:pPr>
      <w:bookmarkStart w:colFirst="0" w:colLast="0" w:name="_heading=h.tkdenqy688ki" w:id="9"/>
      <w:bookmarkEnd w:id="9"/>
      <w:r w:rsidDel="00000000" w:rsidR="00000000" w:rsidRPr="00000000">
        <w:rPr>
          <w:rFonts w:ascii="Arial" w:cs="Arial" w:eastAsia="Arial" w:hAnsi="Arial"/>
          <w:b w:val="1"/>
          <w:bCs w:val="1"/>
          <w:color w:val="000000"/>
          <w:sz w:val="34"/>
          <w:szCs w:val="34"/>
          <w:rtl w:val="0"/>
        </w:rPr>
        <w:t xml:space="preserve">BIBLIOTHÈQUE DE RESSOURCES</w:t>
      </w:r>
    </w:p>
    <w:p w:rsidR="00000000" w:rsidDel="00000000" w:rsidP="00000000" w:rsidRDefault="00000000" w:rsidRPr="00000000" w14:paraId="00000093">
      <w:pPr>
        <w:spacing w:after="180" w:line="276" w:lineRule="auto"/>
        <w:ind w:firstLine="0"/>
        <w:rPr>
          <w:rFonts w:ascii="Arial" w:cs="Arial" w:eastAsia="Arial" w:hAnsi="Arial"/>
          <w:sz w:val="29"/>
          <w:szCs w:val="29"/>
        </w:rPr>
      </w:pPr>
      <w:r w:rsidDel="00000000" w:rsidR="00000000" w:rsidRPr="00000000">
        <w:rPr>
          <w:rtl w:val="0"/>
        </w:rPr>
      </w:r>
    </w:p>
    <w:sdt>
      <w:sdtPr>
        <w:lock w:val="contentLocked"/>
        <w:id w:val="1276671217"/>
        <w:tag w:val="goog_rdk_2"/>
      </w:sdtPr>
      <w:sdtContent>
        <w:tbl>
          <w:tblPr>
            <w:tblStyle w:val="Table4"/>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05"/>
            <w:gridCol w:w="1665"/>
            <w:gridCol w:w="1560"/>
            <w:tblGridChange w:id="0">
              <w:tblGrid>
                <w:gridCol w:w="5805"/>
                <w:gridCol w:w="1665"/>
                <w:gridCol w:w="1560"/>
              </w:tblGrid>
            </w:tblGridChange>
          </w:tblGrid>
          <w:tr>
            <w:trPr>
              <w:cantSplit w:val="0"/>
              <w:trHeight w:val="1020.32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spacing w:after="240" w:before="240" w:line="276" w:lineRule="auto"/>
                  <w:ind w:left="720" w:hanging="360"/>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Contenu</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spacing w:after="240" w:before="240" w:line="276" w:lineRule="auto"/>
                  <w:ind w:firstLine="0"/>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Matériel pédagogique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spacing w:after="240" w:before="240" w:line="276" w:lineRule="auto"/>
                  <w:ind w:firstLine="0"/>
                  <w:jc w:val="center"/>
                  <w:rPr>
                    <w:rFonts w:ascii="Arial" w:cs="Arial" w:eastAsia="Arial" w:hAnsi="Arial"/>
                    <w:b w:val="1"/>
                    <w:bCs w:val="1"/>
                    <w:sz w:val="29"/>
                    <w:szCs w:val="29"/>
                  </w:rPr>
                </w:pPr>
                <w:r w:rsidDel="00000000" w:rsidR="00000000" w:rsidRPr="00000000">
                  <w:rPr>
                    <w:rFonts w:ascii="Arial" w:cs="Arial" w:eastAsia="Arial" w:hAnsi="Arial"/>
                    <w:b w:val="1"/>
                    <w:bCs w:val="1"/>
                    <w:sz w:val="22"/>
                    <w:szCs w:val="22"/>
                    <w:rtl w:val="0"/>
                  </w:rPr>
                  <w:t xml:space="preserve">Nombre d’heures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numPr>
                    <w:ilvl w:val="0"/>
                    <w:numId w:val="4"/>
                  </w:numPr>
                  <w:spacing w:after="0" w:afterAutospacing="0" w:before="24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Important : comment bien utiliser les ressources</w:t>
                  <w:br w:type="textWrapping"/>
                </w:r>
              </w:p>
              <w:p w:rsidR="00000000" w:rsidDel="00000000" w:rsidP="00000000" w:rsidRDefault="00000000" w:rsidRPr="00000000" w14:paraId="00000098">
                <w:pPr>
                  <w:numPr>
                    <w:ilvl w:val="0"/>
                    <w:numId w:val="4"/>
                  </w:numPr>
                  <w:spacing w:after="24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Bibliothèque de ressources</w:t>
                  <w:br w:type="textWrapping"/>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numPr>
                    <w:ilvl w:val="0"/>
                    <w:numId w:val="4"/>
                  </w:numPr>
                  <w:spacing w:after="0" w:afterAutospacing="0" w:before="24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Vidéos </w:t>
                </w:r>
              </w:p>
              <w:p w:rsidR="00000000" w:rsidDel="00000000" w:rsidP="00000000" w:rsidRDefault="00000000" w:rsidRPr="00000000" w14:paraId="0000009A">
                <w:pPr>
                  <w:numPr>
                    <w:ilvl w:val="0"/>
                    <w:numId w:val="4"/>
                  </w:numPr>
                  <w:spacing w:after="240" w:before="0" w:beforeAutospacing="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supports écrits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C">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D">
                <w:pPr>
                  <w:widowControl w:val="0"/>
                  <w:ind w:firstLine="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2h</w:t>
                </w:r>
              </w:p>
            </w:tc>
          </w:tr>
        </w:tbl>
      </w:sdtContent>
    </w:sdt>
    <w:p w:rsidR="00000000" w:rsidDel="00000000" w:rsidP="00000000" w:rsidRDefault="00000000" w:rsidRPr="00000000" w14:paraId="0000009E">
      <w:pPr>
        <w:spacing w:after="180" w:line="276" w:lineRule="auto"/>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F">
      <w:pPr>
        <w:spacing w:line="276" w:lineRule="auto"/>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0">
      <w:pPr>
        <w:pStyle w:val="Heading2"/>
        <w:keepNext w:val="0"/>
        <w:keepLines w:val="0"/>
        <w:spacing w:after="80" w:before="360" w:line="276" w:lineRule="auto"/>
        <w:ind w:firstLine="0"/>
        <w:rPr>
          <w:rFonts w:ascii="Arial" w:cs="Arial" w:eastAsia="Arial" w:hAnsi="Arial"/>
          <w:b w:val="1"/>
          <w:bCs w:val="1"/>
          <w:color w:val="000000"/>
          <w:sz w:val="34"/>
          <w:szCs w:val="34"/>
        </w:rPr>
      </w:pPr>
      <w:bookmarkStart w:colFirst="0" w:colLast="0" w:name="_heading=h.oyh2sgundb4v" w:id="10"/>
      <w:bookmarkEnd w:id="10"/>
      <w:r w:rsidDel="00000000" w:rsidR="00000000" w:rsidRPr="00000000">
        <w:rPr>
          <w:rFonts w:ascii="Arial" w:cs="Arial" w:eastAsia="Arial" w:hAnsi="Arial"/>
          <w:b w:val="1"/>
          <w:bCs w:val="1"/>
          <w:color w:val="000000"/>
          <w:sz w:val="34"/>
          <w:szCs w:val="34"/>
          <w:rtl w:val="0"/>
        </w:rPr>
        <w:t xml:space="preserve">SÉANCES DE DÉMONSTRATION</w:t>
      </w:r>
    </w:p>
    <w:p w:rsidR="00000000" w:rsidDel="00000000" w:rsidP="00000000" w:rsidRDefault="00000000" w:rsidRPr="00000000" w14:paraId="000000A1">
      <w:pPr>
        <w:spacing w:after="180" w:line="276" w:lineRule="auto"/>
        <w:ind w:firstLine="0"/>
        <w:rPr>
          <w:rFonts w:ascii="Arial" w:cs="Arial" w:eastAsia="Arial" w:hAnsi="Arial"/>
          <w:sz w:val="29"/>
          <w:szCs w:val="29"/>
        </w:rPr>
      </w:pPr>
      <w:r w:rsidDel="00000000" w:rsidR="00000000" w:rsidRPr="00000000">
        <w:rPr>
          <w:rtl w:val="0"/>
        </w:rPr>
      </w:r>
    </w:p>
    <w:sdt>
      <w:sdtPr>
        <w:lock w:val="contentLocked"/>
        <w:id w:val="2033223472"/>
        <w:tag w:val="goog_rdk_3"/>
      </w:sdtPr>
      <w:sdtContent>
        <w:tbl>
          <w:tblPr>
            <w:tblStyle w:val="Table5"/>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05"/>
            <w:gridCol w:w="1665"/>
            <w:gridCol w:w="1560"/>
            <w:tblGridChange w:id="0">
              <w:tblGrid>
                <w:gridCol w:w="5805"/>
                <w:gridCol w:w="1665"/>
                <w:gridCol w:w="1560"/>
              </w:tblGrid>
            </w:tblGridChange>
          </w:tblGrid>
          <w:tr>
            <w:trPr>
              <w:cantSplit w:val="0"/>
              <w:trHeight w:val="1020.32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spacing w:after="240" w:before="240" w:line="276" w:lineRule="auto"/>
                  <w:ind w:left="720" w:hanging="360"/>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Contenu</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spacing w:after="240" w:before="240" w:line="276" w:lineRule="auto"/>
                  <w:ind w:firstLine="0"/>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Matériel pédagogique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spacing w:after="240" w:before="240" w:line="276" w:lineRule="auto"/>
                  <w:ind w:firstLine="0"/>
                  <w:jc w:val="center"/>
                  <w:rPr>
                    <w:rFonts w:ascii="Arial" w:cs="Arial" w:eastAsia="Arial" w:hAnsi="Arial"/>
                    <w:b w:val="1"/>
                    <w:bCs w:val="1"/>
                    <w:sz w:val="29"/>
                    <w:szCs w:val="29"/>
                  </w:rPr>
                </w:pPr>
                <w:r w:rsidDel="00000000" w:rsidR="00000000" w:rsidRPr="00000000">
                  <w:rPr>
                    <w:rFonts w:ascii="Arial" w:cs="Arial" w:eastAsia="Arial" w:hAnsi="Arial"/>
                    <w:b w:val="1"/>
                    <w:bCs w:val="1"/>
                    <w:sz w:val="22"/>
                    <w:szCs w:val="22"/>
                    <w:rtl w:val="0"/>
                  </w:rPr>
                  <w:t xml:space="preserve">Nombre d’heures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numPr>
                    <w:ilvl w:val="0"/>
                    <w:numId w:val="4"/>
                  </w:numPr>
                  <w:spacing w:after="0" w:afterAutospacing="0" w:before="24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Important</w:t>
                  <w:br w:type="textWrapping"/>
                </w:r>
              </w:p>
              <w:p w:rsidR="00000000" w:rsidDel="00000000" w:rsidP="00000000" w:rsidRDefault="00000000" w:rsidRPr="00000000" w14:paraId="000000A6">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Tu es volontaire pour une séance de démonstration ?</w:t>
                  <w:br w:type="textWrapping"/>
                </w:r>
              </w:p>
              <w:p w:rsidR="00000000" w:rsidDel="00000000" w:rsidP="00000000" w:rsidRDefault="00000000" w:rsidRPr="00000000" w14:paraId="000000A7">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Séance Marine - Contacter et traverser la colère</w:t>
                  <w:br w:type="textWrapping"/>
                </w:r>
              </w:p>
              <w:p w:rsidR="00000000" w:rsidDel="00000000" w:rsidP="00000000" w:rsidRDefault="00000000" w:rsidRPr="00000000" w14:paraId="000000A8">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Séance Marielle - Contacter la tristesse, dialoguer avec ses parts</w:t>
                  <w:br w:type="textWrapping"/>
                </w:r>
              </w:p>
              <w:p w:rsidR="00000000" w:rsidDel="00000000" w:rsidP="00000000" w:rsidRDefault="00000000" w:rsidRPr="00000000" w14:paraId="000000A9">
                <w:pPr>
                  <w:numPr>
                    <w:ilvl w:val="0"/>
                    <w:numId w:val="4"/>
                  </w:numPr>
                  <w:spacing w:after="24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Séance Magali - Connecter le Self, expérimenter la sécurité dans le lien</w:t>
                  <w:br w:type="textWrapping"/>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numPr>
                    <w:ilvl w:val="0"/>
                    <w:numId w:val="4"/>
                  </w:numPr>
                  <w:spacing w:after="0" w:afterAutospacing="0" w:before="24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Vidéos </w:t>
                </w:r>
              </w:p>
              <w:p w:rsidR="00000000" w:rsidDel="00000000" w:rsidP="00000000" w:rsidRDefault="00000000" w:rsidRPr="00000000" w14:paraId="000000AB">
                <w:pPr>
                  <w:numPr>
                    <w:ilvl w:val="0"/>
                    <w:numId w:val="4"/>
                  </w:numPr>
                  <w:spacing w:after="240" w:before="0" w:beforeAutospacing="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supports écrits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D">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E">
                <w:pPr>
                  <w:widowControl w:val="0"/>
                  <w:ind w:firstLine="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4h</w:t>
                </w:r>
              </w:p>
            </w:tc>
          </w:tr>
        </w:tbl>
      </w:sdtContent>
    </w:sdt>
    <w:p w:rsidR="00000000" w:rsidDel="00000000" w:rsidP="00000000" w:rsidRDefault="00000000" w:rsidRPr="00000000" w14:paraId="000000AF">
      <w:pPr>
        <w:spacing w:after="180" w:line="276" w:lineRule="auto"/>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0">
      <w:pPr>
        <w:spacing w:line="276" w:lineRule="auto"/>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1">
      <w:pPr>
        <w:pStyle w:val="Heading2"/>
        <w:keepNext w:val="0"/>
        <w:keepLines w:val="0"/>
        <w:spacing w:after="80" w:before="360" w:line="276" w:lineRule="auto"/>
        <w:ind w:firstLine="0"/>
        <w:rPr>
          <w:rFonts w:ascii="Arial" w:cs="Arial" w:eastAsia="Arial" w:hAnsi="Arial"/>
          <w:b w:val="1"/>
          <w:bCs w:val="1"/>
          <w:color w:val="000000"/>
          <w:sz w:val="34"/>
          <w:szCs w:val="34"/>
        </w:rPr>
      </w:pPr>
      <w:bookmarkStart w:colFirst="0" w:colLast="0" w:name="_heading=h.yhkw361q2uyo" w:id="11"/>
      <w:bookmarkEnd w:id="11"/>
      <w:r w:rsidDel="00000000" w:rsidR="00000000" w:rsidRPr="00000000">
        <w:rPr>
          <w:rFonts w:ascii="Arial" w:cs="Arial" w:eastAsia="Arial" w:hAnsi="Arial"/>
          <w:b w:val="1"/>
          <w:bCs w:val="1"/>
          <w:color w:val="000000"/>
          <w:sz w:val="34"/>
          <w:szCs w:val="34"/>
          <w:rtl w:val="0"/>
        </w:rPr>
        <w:t xml:space="preserve">Module 01 - Bases neuroscientifiques et Notions clés</w:t>
      </w:r>
    </w:p>
    <w:p w:rsidR="00000000" w:rsidDel="00000000" w:rsidP="00000000" w:rsidRDefault="00000000" w:rsidRPr="00000000" w14:paraId="000000B2">
      <w:pPr>
        <w:spacing w:after="180" w:line="276" w:lineRule="auto"/>
        <w:ind w:firstLine="0"/>
        <w:rPr>
          <w:rFonts w:ascii="Arial" w:cs="Arial" w:eastAsia="Arial" w:hAnsi="Arial"/>
          <w:sz w:val="29"/>
          <w:szCs w:val="29"/>
        </w:rPr>
      </w:pPr>
      <w:r w:rsidDel="00000000" w:rsidR="00000000" w:rsidRPr="00000000">
        <w:rPr>
          <w:rtl w:val="0"/>
        </w:rPr>
      </w:r>
    </w:p>
    <w:sdt>
      <w:sdtPr>
        <w:lock w:val="contentLocked"/>
        <w:id w:val="-638070245"/>
        <w:tag w:val="goog_rdk_4"/>
      </w:sdtPr>
      <w:sdtContent>
        <w:tbl>
          <w:tblPr>
            <w:tblStyle w:val="Table6"/>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05"/>
            <w:gridCol w:w="1665"/>
            <w:gridCol w:w="1560"/>
            <w:tblGridChange w:id="0">
              <w:tblGrid>
                <w:gridCol w:w="5805"/>
                <w:gridCol w:w="1665"/>
                <w:gridCol w:w="1560"/>
              </w:tblGrid>
            </w:tblGridChange>
          </w:tblGrid>
          <w:tr>
            <w:trPr>
              <w:cantSplit w:val="0"/>
              <w:trHeight w:val="1020.32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spacing w:after="240" w:before="240" w:line="276" w:lineRule="auto"/>
                  <w:ind w:left="720" w:hanging="360"/>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Contenu</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spacing w:after="240" w:before="240" w:line="276" w:lineRule="auto"/>
                  <w:ind w:firstLine="0"/>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Matériel pédagogique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spacing w:after="240" w:before="240" w:line="276" w:lineRule="auto"/>
                  <w:ind w:firstLine="0"/>
                  <w:jc w:val="center"/>
                  <w:rPr>
                    <w:rFonts w:ascii="Arial" w:cs="Arial" w:eastAsia="Arial" w:hAnsi="Arial"/>
                    <w:b w:val="1"/>
                    <w:bCs w:val="1"/>
                    <w:sz w:val="29"/>
                    <w:szCs w:val="29"/>
                  </w:rPr>
                </w:pPr>
                <w:r w:rsidDel="00000000" w:rsidR="00000000" w:rsidRPr="00000000">
                  <w:rPr>
                    <w:rFonts w:ascii="Arial" w:cs="Arial" w:eastAsia="Arial" w:hAnsi="Arial"/>
                    <w:b w:val="1"/>
                    <w:bCs w:val="1"/>
                    <w:sz w:val="22"/>
                    <w:szCs w:val="22"/>
                    <w:rtl w:val="0"/>
                  </w:rPr>
                  <w:t xml:space="preserve">Nombre d’heures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numPr>
                    <w:ilvl w:val="0"/>
                    <w:numId w:val="4"/>
                  </w:numPr>
                  <w:spacing w:after="0" w:afterAutospacing="0" w:before="24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Objectifs du Module 01</w:t>
                  <w:br w:type="textWrapping"/>
                </w:r>
              </w:p>
              <w:p w:rsidR="00000000" w:rsidDel="00000000" w:rsidP="00000000" w:rsidRDefault="00000000" w:rsidRPr="00000000" w14:paraId="000000B7">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Tous les supports écrits du Module 01</w:t>
                  <w:br w:type="textWrapping"/>
                </w:r>
              </w:p>
              <w:p w:rsidR="00000000" w:rsidDel="00000000" w:rsidP="00000000" w:rsidRDefault="00000000" w:rsidRPr="00000000" w14:paraId="000000B8">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01.01. Le système nerveux autonome en détail</w:t>
                  <w:br w:type="textWrapping"/>
                </w:r>
              </w:p>
              <w:p w:rsidR="00000000" w:rsidDel="00000000" w:rsidP="00000000" w:rsidRDefault="00000000" w:rsidRPr="00000000" w14:paraId="000000B9">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01.02. La Théorie Polyvagale des Emotions de Stephen Porges</w:t>
                  <w:br w:type="textWrapping"/>
                </w:r>
              </w:p>
              <w:p w:rsidR="00000000" w:rsidDel="00000000" w:rsidP="00000000" w:rsidRDefault="00000000" w:rsidRPr="00000000" w14:paraId="000000BA">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01.03. Neuroception et Interoception : la détection subconsciente de la sécurité</w:t>
                  <w:br w:type="textWrapping"/>
                </w:r>
              </w:p>
              <w:p w:rsidR="00000000" w:rsidDel="00000000" w:rsidP="00000000" w:rsidRDefault="00000000" w:rsidRPr="00000000" w14:paraId="000000BB">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01.04. Capacité et Fenêtre de tolérance</w:t>
                  <w:br w:type="textWrapping"/>
                </w:r>
              </w:p>
              <w:p w:rsidR="00000000" w:rsidDel="00000000" w:rsidP="00000000" w:rsidRDefault="00000000" w:rsidRPr="00000000" w14:paraId="000000BC">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01.05. Le cerveau et la biologie de la régulation</w:t>
                  <w:br w:type="textWrapping"/>
                </w:r>
              </w:p>
              <w:p w:rsidR="00000000" w:rsidDel="00000000" w:rsidP="00000000" w:rsidRDefault="00000000" w:rsidRPr="00000000" w14:paraId="000000BD">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01.06. Introduction au modèle SIBAM</w:t>
                  <w:br w:type="textWrapping"/>
                </w:r>
              </w:p>
              <w:p w:rsidR="00000000" w:rsidDel="00000000" w:rsidP="00000000" w:rsidRDefault="00000000" w:rsidRPr="00000000" w14:paraId="000000BE">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Mise en pratique du Module 1</w:t>
                  <w:br w:type="textWrapping"/>
                </w:r>
              </w:p>
              <w:p w:rsidR="00000000" w:rsidDel="00000000" w:rsidP="00000000" w:rsidRDefault="00000000" w:rsidRPr="00000000" w14:paraId="000000BF">
                <w:pPr>
                  <w:numPr>
                    <w:ilvl w:val="0"/>
                    <w:numId w:val="4"/>
                  </w:numPr>
                  <w:spacing w:after="24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Replay du Module 1</w:t>
                </w:r>
              </w:p>
              <w:p w:rsidR="00000000" w:rsidDel="00000000" w:rsidP="00000000" w:rsidRDefault="00000000" w:rsidRPr="00000000" w14:paraId="000000C0">
                <w:pPr>
                  <w:spacing w:after="240" w:before="240" w:line="276" w:lineRule="auto"/>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1">
                <w:pPr>
                  <w:spacing w:after="240" w:before="240" w:line="276" w:lineRule="auto"/>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Evaluation du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numPr>
                    <w:ilvl w:val="0"/>
                    <w:numId w:val="4"/>
                  </w:numPr>
                  <w:spacing w:after="0" w:afterAutospacing="0" w:before="24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Vidéos </w:t>
                </w:r>
              </w:p>
              <w:p w:rsidR="00000000" w:rsidDel="00000000" w:rsidP="00000000" w:rsidRDefault="00000000" w:rsidRPr="00000000" w14:paraId="000000C3">
                <w:pPr>
                  <w:numPr>
                    <w:ilvl w:val="0"/>
                    <w:numId w:val="4"/>
                  </w:numPr>
                  <w:spacing w:after="0" w:afterAutospacing="0" w:before="0" w:beforeAutospacing="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transcriptions audio</w:t>
                </w:r>
              </w:p>
              <w:p w:rsidR="00000000" w:rsidDel="00000000" w:rsidP="00000000" w:rsidRDefault="00000000" w:rsidRPr="00000000" w14:paraId="000000C4">
                <w:pPr>
                  <w:numPr>
                    <w:ilvl w:val="0"/>
                    <w:numId w:val="4"/>
                  </w:numPr>
                  <w:spacing w:after="0" w:afterAutospacing="0" w:before="0" w:beforeAutospacing="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supports écrits</w:t>
                </w:r>
              </w:p>
              <w:p w:rsidR="00000000" w:rsidDel="00000000" w:rsidP="00000000" w:rsidRDefault="00000000" w:rsidRPr="00000000" w14:paraId="000000C5">
                <w:pPr>
                  <w:numPr>
                    <w:ilvl w:val="0"/>
                    <w:numId w:val="4"/>
                  </w:numPr>
                  <w:spacing w:after="0" w:afterAutospacing="0" w:before="0" w:beforeAutospacing="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fiches pratiques</w:t>
                </w:r>
              </w:p>
              <w:p w:rsidR="00000000" w:rsidDel="00000000" w:rsidP="00000000" w:rsidRDefault="00000000" w:rsidRPr="00000000" w14:paraId="000000C6">
                <w:pPr>
                  <w:numPr>
                    <w:ilvl w:val="0"/>
                    <w:numId w:val="4"/>
                  </w:numPr>
                  <w:spacing w:after="240" w:before="0" w:beforeAutospacing="0" w:line="276" w:lineRule="auto"/>
                  <w:ind w:left="720" w:right="165"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Séances en live</w:t>
                </w:r>
              </w:p>
              <w:p w:rsidR="00000000" w:rsidDel="00000000" w:rsidP="00000000" w:rsidRDefault="00000000" w:rsidRPr="00000000" w14:paraId="000000C7">
                <w:pPr>
                  <w:spacing w:after="240" w:before="240" w:line="276" w:lineRule="auto"/>
                  <w:ind w:left="720" w:right="165"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9">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A">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B">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C">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D">
                <w:pPr>
                  <w:widowControl w:val="0"/>
                  <w:ind w:firstLine="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8h</w:t>
                </w:r>
              </w:p>
            </w:tc>
          </w:tr>
        </w:tbl>
      </w:sdtContent>
    </w:sdt>
    <w:p w:rsidR="00000000" w:rsidDel="00000000" w:rsidP="00000000" w:rsidRDefault="00000000" w:rsidRPr="00000000" w14:paraId="000000CE">
      <w:pPr>
        <w:spacing w:after="180" w:line="276" w:lineRule="auto"/>
        <w:ind w:firstLine="0"/>
        <w:rPr>
          <w:rFonts w:ascii="Arial" w:cs="Arial" w:eastAsia="Arial" w:hAnsi="Arial"/>
          <w:sz w:val="29"/>
          <w:szCs w:val="29"/>
        </w:rPr>
      </w:pPr>
      <w:r w:rsidDel="00000000" w:rsidR="00000000" w:rsidRPr="00000000">
        <w:rPr>
          <w:rtl w:val="0"/>
        </w:rPr>
      </w:r>
    </w:p>
    <w:p w:rsidR="00000000" w:rsidDel="00000000" w:rsidP="00000000" w:rsidRDefault="00000000" w:rsidRPr="00000000" w14:paraId="000000CF">
      <w:pPr>
        <w:spacing w:after="180" w:line="276" w:lineRule="auto"/>
        <w:ind w:firstLine="0"/>
        <w:rPr>
          <w:rFonts w:ascii="Arial" w:cs="Arial" w:eastAsia="Arial" w:hAnsi="Arial"/>
          <w:sz w:val="29"/>
          <w:szCs w:val="29"/>
        </w:rPr>
      </w:pPr>
      <w:r w:rsidDel="00000000" w:rsidR="00000000" w:rsidRPr="00000000">
        <w:rPr>
          <w:rtl w:val="0"/>
        </w:rPr>
      </w:r>
    </w:p>
    <w:p w:rsidR="00000000" w:rsidDel="00000000" w:rsidP="00000000" w:rsidRDefault="00000000" w:rsidRPr="00000000" w14:paraId="000000D0">
      <w:pPr>
        <w:spacing w:after="240" w:before="240" w:line="276" w:lineRule="auto"/>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1">
      <w:pPr>
        <w:pStyle w:val="Heading2"/>
        <w:keepNext w:val="0"/>
        <w:keepLines w:val="0"/>
        <w:spacing w:after="80" w:before="360" w:line="276" w:lineRule="auto"/>
        <w:ind w:firstLine="0"/>
        <w:rPr>
          <w:rFonts w:ascii="Arial" w:cs="Arial" w:eastAsia="Arial" w:hAnsi="Arial"/>
          <w:b w:val="1"/>
          <w:bCs w:val="1"/>
          <w:color w:val="000000"/>
          <w:sz w:val="34"/>
          <w:szCs w:val="34"/>
        </w:rPr>
      </w:pPr>
      <w:bookmarkStart w:colFirst="0" w:colLast="0" w:name="_heading=h.te6eq3u5jo20" w:id="12"/>
      <w:bookmarkEnd w:id="12"/>
      <w:r w:rsidDel="00000000" w:rsidR="00000000" w:rsidRPr="00000000">
        <w:rPr>
          <w:rFonts w:ascii="Arial" w:cs="Arial" w:eastAsia="Arial" w:hAnsi="Arial"/>
          <w:b w:val="1"/>
          <w:bCs w:val="1"/>
          <w:color w:val="000000"/>
          <w:sz w:val="34"/>
          <w:szCs w:val="34"/>
          <w:rtl w:val="0"/>
        </w:rPr>
        <w:t xml:space="preserve">Module 02 - Sensations et Neuroception</w:t>
      </w:r>
    </w:p>
    <w:p w:rsidR="00000000" w:rsidDel="00000000" w:rsidP="00000000" w:rsidRDefault="00000000" w:rsidRPr="00000000" w14:paraId="000000D2">
      <w:pPr>
        <w:spacing w:after="180" w:line="276" w:lineRule="auto"/>
        <w:ind w:firstLine="0"/>
        <w:rPr>
          <w:rFonts w:ascii="Arial" w:cs="Arial" w:eastAsia="Arial" w:hAnsi="Arial"/>
          <w:sz w:val="29"/>
          <w:szCs w:val="29"/>
        </w:rPr>
      </w:pPr>
      <w:r w:rsidDel="00000000" w:rsidR="00000000" w:rsidRPr="00000000">
        <w:rPr>
          <w:rtl w:val="0"/>
        </w:rPr>
      </w:r>
    </w:p>
    <w:sdt>
      <w:sdtPr>
        <w:lock w:val="contentLocked"/>
        <w:id w:val="-1573592481"/>
        <w:tag w:val="goog_rdk_5"/>
      </w:sdtPr>
      <w:sdtContent>
        <w:tbl>
          <w:tblPr>
            <w:tblStyle w:val="Table7"/>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05"/>
            <w:gridCol w:w="1665"/>
            <w:gridCol w:w="1560"/>
            <w:tblGridChange w:id="0">
              <w:tblGrid>
                <w:gridCol w:w="5805"/>
                <w:gridCol w:w="1665"/>
                <w:gridCol w:w="1560"/>
              </w:tblGrid>
            </w:tblGridChange>
          </w:tblGrid>
          <w:tr>
            <w:trPr>
              <w:cantSplit w:val="0"/>
              <w:trHeight w:val="1020.32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spacing w:after="240" w:before="240" w:line="276" w:lineRule="auto"/>
                  <w:ind w:left="720" w:hanging="360"/>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Contenu</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spacing w:after="240" w:before="240" w:line="276" w:lineRule="auto"/>
                  <w:ind w:firstLine="0"/>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Matériel pédagogique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spacing w:after="240" w:before="240" w:line="276" w:lineRule="auto"/>
                  <w:ind w:firstLine="0"/>
                  <w:jc w:val="center"/>
                  <w:rPr>
                    <w:rFonts w:ascii="Arial" w:cs="Arial" w:eastAsia="Arial" w:hAnsi="Arial"/>
                    <w:b w:val="1"/>
                    <w:bCs w:val="1"/>
                    <w:sz w:val="29"/>
                    <w:szCs w:val="29"/>
                  </w:rPr>
                </w:pPr>
                <w:r w:rsidDel="00000000" w:rsidR="00000000" w:rsidRPr="00000000">
                  <w:rPr>
                    <w:rFonts w:ascii="Arial" w:cs="Arial" w:eastAsia="Arial" w:hAnsi="Arial"/>
                    <w:b w:val="1"/>
                    <w:bCs w:val="1"/>
                    <w:sz w:val="22"/>
                    <w:szCs w:val="22"/>
                    <w:rtl w:val="0"/>
                  </w:rPr>
                  <w:t xml:space="preserve">Nombre d’heures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numPr>
                    <w:ilvl w:val="0"/>
                    <w:numId w:val="4"/>
                  </w:numPr>
                  <w:spacing w:after="0" w:afterAutospacing="0" w:before="24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Objectifs du Module 02</w:t>
                  <w:br w:type="textWrapping"/>
                </w:r>
              </w:p>
              <w:p w:rsidR="00000000" w:rsidDel="00000000" w:rsidP="00000000" w:rsidRDefault="00000000" w:rsidRPr="00000000" w14:paraId="000000D7">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Tous les supports écrits du Module 2</w:t>
                  <w:br w:type="textWrapping"/>
                </w:r>
              </w:p>
              <w:p w:rsidR="00000000" w:rsidDel="00000000" w:rsidP="00000000" w:rsidRDefault="00000000" w:rsidRPr="00000000" w14:paraId="000000D8">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02.01. Le corps comme première interface du système nerveux</w:t>
                  <w:br w:type="textWrapping"/>
                </w:r>
              </w:p>
              <w:p w:rsidR="00000000" w:rsidDel="00000000" w:rsidP="00000000" w:rsidRDefault="00000000" w:rsidRPr="00000000" w14:paraId="000000D9">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02.02. Différence entre sensation, émotion et pensée</w:t>
                  <w:br w:type="textWrapping"/>
                </w:r>
              </w:p>
              <w:p w:rsidR="00000000" w:rsidDel="00000000" w:rsidP="00000000" w:rsidRDefault="00000000" w:rsidRPr="00000000" w14:paraId="000000DA">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02.03. L’interoception, l’intelligence instinctive du corps</w:t>
                  <w:br w:type="textWrapping"/>
                </w:r>
              </w:p>
              <w:p w:rsidR="00000000" w:rsidDel="00000000" w:rsidP="00000000" w:rsidRDefault="00000000" w:rsidRPr="00000000" w14:paraId="000000DB">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02.04. Le cortex interoceptif et la conscience sensorielle</w:t>
                  <w:br w:type="textWrapping"/>
                </w:r>
              </w:p>
              <w:p w:rsidR="00000000" w:rsidDel="00000000" w:rsidP="00000000" w:rsidRDefault="00000000" w:rsidRPr="00000000" w14:paraId="000000DC">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Mise en pratique du Module 2</w:t>
                  <w:br w:type="textWrapping"/>
                </w:r>
              </w:p>
              <w:p w:rsidR="00000000" w:rsidDel="00000000" w:rsidP="00000000" w:rsidRDefault="00000000" w:rsidRPr="00000000" w14:paraId="000000DD">
                <w:pPr>
                  <w:numPr>
                    <w:ilvl w:val="0"/>
                    <w:numId w:val="4"/>
                  </w:numPr>
                  <w:spacing w:after="24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Replay du Module 2</w:t>
                </w:r>
              </w:p>
              <w:p w:rsidR="00000000" w:rsidDel="00000000" w:rsidP="00000000" w:rsidRDefault="00000000" w:rsidRPr="00000000" w14:paraId="000000DE">
                <w:pPr>
                  <w:spacing w:after="240" w:before="240" w:line="276" w:lineRule="auto"/>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F">
                <w:pPr>
                  <w:spacing w:after="240" w:before="240" w:line="276" w:lineRule="auto"/>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Evaluation du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numPr>
                    <w:ilvl w:val="0"/>
                    <w:numId w:val="4"/>
                  </w:numPr>
                  <w:spacing w:after="0" w:afterAutospacing="0" w:before="24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Vidéos </w:t>
                </w:r>
              </w:p>
              <w:p w:rsidR="00000000" w:rsidDel="00000000" w:rsidP="00000000" w:rsidRDefault="00000000" w:rsidRPr="00000000" w14:paraId="000000E1">
                <w:pPr>
                  <w:numPr>
                    <w:ilvl w:val="0"/>
                    <w:numId w:val="4"/>
                  </w:numPr>
                  <w:spacing w:after="0" w:afterAutospacing="0" w:before="0" w:beforeAutospacing="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transcriptions audio</w:t>
                </w:r>
              </w:p>
              <w:p w:rsidR="00000000" w:rsidDel="00000000" w:rsidP="00000000" w:rsidRDefault="00000000" w:rsidRPr="00000000" w14:paraId="000000E2">
                <w:pPr>
                  <w:numPr>
                    <w:ilvl w:val="0"/>
                    <w:numId w:val="4"/>
                  </w:numPr>
                  <w:spacing w:after="0" w:afterAutospacing="0" w:before="0" w:beforeAutospacing="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supports écrits</w:t>
                </w:r>
              </w:p>
              <w:p w:rsidR="00000000" w:rsidDel="00000000" w:rsidP="00000000" w:rsidRDefault="00000000" w:rsidRPr="00000000" w14:paraId="000000E3">
                <w:pPr>
                  <w:numPr>
                    <w:ilvl w:val="0"/>
                    <w:numId w:val="4"/>
                  </w:numPr>
                  <w:spacing w:after="0" w:afterAutospacing="0" w:before="0" w:beforeAutospacing="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fiches pratiques</w:t>
                </w:r>
              </w:p>
              <w:p w:rsidR="00000000" w:rsidDel="00000000" w:rsidP="00000000" w:rsidRDefault="00000000" w:rsidRPr="00000000" w14:paraId="000000E4">
                <w:pPr>
                  <w:numPr>
                    <w:ilvl w:val="0"/>
                    <w:numId w:val="4"/>
                  </w:numPr>
                  <w:spacing w:after="240" w:before="0" w:beforeAutospacing="0" w:line="276" w:lineRule="auto"/>
                  <w:ind w:left="720" w:right="165"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Séances en live</w:t>
                </w:r>
              </w:p>
              <w:p w:rsidR="00000000" w:rsidDel="00000000" w:rsidP="00000000" w:rsidRDefault="00000000" w:rsidRPr="00000000" w14:paraId="000000E5">
                <w:pPr>
                  <w:spacing w:after="240" w:before="240" w:line="276" w:lineRule="auto"/>
                  <w:ind w:left="720" w:right="165"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7">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8">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9">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A">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B">
                <w:pPr>
                  <w:widowControl w:val="0"/>
                  <w:ind w:firstLine="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8h</w:t>
                </w:r>
              </w:p>
            </w:tc>
          </w:tr>
        </w:tbl>
      </w:sdtContent>
    </w:sdt>
    <w:p w:rsidR="00000000" w:rsidDel="00000000" w:rsidP="00000000" w:rsidRDefault="00000000" w:rsidRPr="00000000" w14:paraId="000000EC">
      <w:pPr>
        <w:pStyle w:val="Heading2"/>
        <w:keepNext w:val="0"/>
        <w:keepLines w:val="0"/>
        <w:spacing w:after="80" w:before="360" w:line="276" w:lineRule="auto"/>
        <w:ind w:firstLine="0"/>
        <w:rPr>
          <w:rFonts w:ascii="Arial" w:cs="Arial" w:eastAsia="Arial" w:hAnsi="Arial"/>
          <w:b w:val="1"/>
          <w:bCs w:val="1"/>
          <w:color w:val="000000"/>
          <w:sz w:val="34"/>
          <w:szCs w:val="34"/>
        </w:rPr>
      </w:pPr>
      <w:bookmarkStart w:colFirst="0" w:colLast="0" w:name="_heading=h.djrozhnfwuaa" w:id="13"/>
      <w:bookmarkEnd w:id="13"/>
      <w:r w:rsidDel="00000000" w:rsidR="00000000" w:rsidRPr="00000000">
        <w:br w:type="page"/>
      </w:r>
      <w:r w:rsidDel="00000000" w:rsidR="00000000" w:rsidRPr="00000000">
        <w:rPr>
          <w:rtl w:val="0"/>
        </w:rPr>
      </w:r>
    </w:p>
    <w:p w:rsidR="00000000" w:rsidDel="00000000" w:rsidP="00000000" w:rsidRDefault="00000000" w:rsidRPr="00000000" w14:paraId="000000ED">
      <w:pPr>
        <w:pStyle w:val="Heading2"/>
        <w:keepNext w:val="0"/>
        <w:keepLines w:val="0"/>
        <w:spacing w:after="80" w:before="360" w:line="276" w:lineRule="auto"/>
        <w:ind w:firstLine="0"/>
        <w:rPr>
          <w:rFonts w:ascii="Arial" w:cs="Arial" w:eastAsia="Arial" w:hAnsi="Arial"/>
          <w:b w:val="1"/>
          <w:bCs w:val="1"/>
          <w:color w:val="000000"/>
          <w:sz w:val="34"/>
          <w:szCs w:val="34"/>
        </w:rPr>
      </w:pPr>
      <w:bookmarkStart w:colFirst="0" w:colLast="0" w:name="_heading=h.yrjzlc5aazay" w:id="14"/>
      <w:bookmarkEnd w:id="14"/>
      <w:r w:rsidDel="00000000" w:rsidR="00000000" w:rsidRPr="00000000">
        <w:rPr>
          <w:rtl w:val="0"/>
        </w:rPr>
      </w:r>
    </w:p>
    <w:p w:rsidR="00000000" w:rsidDel="00000000" w:rsidP="00000000" w:rsidRDefault="00000000" w:rsidRPr="00000000" w14:paraId="000000EE">
      <w:pPr>
        <w:pStyle w:val="Heading2"/>
        <w:keepNext w:val="0"/>
        <w:keepLines w:val="0"/>
        <w:spacing w:after="80" w:before="360" w:line="276" w:lineRule="auto"/>
        <w:ind w:firstLine="0"/>
        <w:rPr>
          <w:rFonts w:ascii="Arial" w:cs="Arial" w:eastAsia="Arial" w:hAnsi="Arial"/>
          <w:b w:val="1"/>
          <w:bCs w:val="1"/>
          <w:color w:val="000000"/>
          <w:sz w:val="34"/>
          <w:szCs w:val="34"/>
        </w:rPr>
      </w:pPr>
      <w:bookmarkStart w:colFirst="0" w:colLast="0" w:name="_heading=h.kguux2jhdq3e" w:id="15"/>
      <w:bookmarkEnd w:id="15"/>
      <w:r w:rsidDel="00000000" w:rsidR="00000000" w:rsidRPr="00000000">
        <w:rPr>
          <w:rFonts w:ascii="Arial" w:cs="Arial" w:eastAsia="Arial" w:hAnsi="Arial"/>
          <w:b w:val="1"/>
          <w:bCs w:val="1"/>
          <w:color w:val="000000"/>
          <w:sz w:val="34"/>
          <w:szCs w:val="34"/>
          <w:rtl w:val="0"/>
        </w:rPr>
        <w:t xml:space="preserve">Module 03 - Images, représentations internes et symbolisation du vécu corporel</w:t>
      </w:r>
    </w:p>
    <w:p w:rsidR="00000000" w:rsidDel="00000000" w:rsidP="00000000" w:rsidRDefault="00000000" w:rsidRPr="00000000" w14:paraId="000000EF">
      <w:pPr>
        <w:spacing w:after="180" w:line="276" w:lineRule="auto"/>
        <w:ind w:firstLine="0"/>
        <w:rPr>
          <w:rFonts w:ascii="Arial" w:cs="Arial" w:eastAsia="Arial" w:hAnsi="Arial"/>
          <w:sz w:val="29"/>
          <w:szCs w:val="29"/>
        </w:rPr>
      </w:pPr>
      <w:r w:rsidDel="00000000" w:rsidR="00000000" w:rsidRPr="00000000">
        <w:rPr>
          <w:rtl w:val="0"/>
        </w:rPr>
      </w:r>
    </w:p>
    <w:sdt>
      <w:sdtPr>
        <w:lock w:val="contentLocked"/>
        <w:id w:val="1111424844"/>
        <w:tag w:val="goog_rdk_6"/>
      </w:sdtPr>
      <w:sdtContent>
        <w:tbl>
          <w:tblPr>
            <w:tblStyle w:val="Table8"/>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05"/>
            <w:gridCol w:w="1665"/>
            <w:gridCol w:w="1560"/>
            <w:tblGridChange w:id="0">
              <w:tblGrid>
                <w:gridCol w:w="5805"/>
                <w:gridCol w:w="1665"/>
                <w:gridCol w:w="1560"/>
              </w:tblGrid>
            </w:tblGridChange>
          </w:tblGrid>
          <w:tr>
            <w:trPr>
              <w:cantSplit w:val="0"/>
              <w:trHeight w:val="1020.32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spacing w:after="240" w:before="240" w:line="276" w:lineRule="auto"/>
                  <w:ind w:left="720" w:hanging="360"/>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Contenu</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spacing w:after="240" w:before="240" w:line="276" w:lineRule="auto"/>
                  <w:ind w:firstLine="0"/>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Matériel pédagogique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spacing w:after="240" w:before="240" w:line="276" w:lineRule="auto"/>
                  <w:ind w:firstLine="0"/>
                  <w:jc w:val="center"/>
                  <w:rPr>
                    <w:rFonts w:ascii="Arial" w:cs="Arial" w:eastAsia="Arial" w:hAnsi="Arial"/>
                    <w:b w:val="1"/>
                    <w:bCs w:val="1"/>
                    <w:sz w:val="29"/>
                    <w:szCs w:val="29"/>
                  </w:rPr>
                </w:pPr>
                <w:r w:rsidDel="00000000" w:rsidR="00000000" w:rsidRPr="00000000">
                  <w:rPr>
                    <w:rFonts w:ascii="Arial" w:cs="Arial" w:eastAsia="Arial" w:hAnsi="Arial"/>
                    <w:b w:val="1"/>
                    <w:bCs w:val="1"/>
                    <w:sz w:val="22"/>
                    <w:szCs w:val="22"/>
                    <w:rtl w:val="0"/>
                  </w:rPr>
                  <w:t xml:space="preserve">Nombre d’heures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3">
                <w:pPr>
                  <w:numPr>
                    <w:ilvl w:val="0"/>
                    <w:numId w:val="4"/>
                  </w:numPr>
                  <w:spacing w:after="0" w:afterAutospacing="0" w:before="24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Objectifs du Module 03</w:t>
                  <w:br w:type="textWrapping"/>
                </w:r>
              </w:p>
              <w:p w:rsidR="00000000" w:rsidDel="00000000" w:rsidP="00000000" w:rsidRDefault="00000000" w:rsidRPr="00000000" w14:paraId="000000F4">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Tous les supports écrits du Module 3</w:t>
                  <w:br w:type="textWrapping"/>
                </w:r>
              </w:p>
              <w:p w:rsidR="00000000" w:rsidDel="00000000" w:rsidP="00000000" w:rsidRDefault="00000000" w:rsidRPr="00000000" w14:paraId="000000F5">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03.01. La fonction des images internes</w:t>
                  <w:br w:type="textWrapping"/>
                </w:r>
              </w:p>
              <w:p w:rsidR="00000000" w:rsidDel="00000000" w:rsidP="00000000" w:rsidRDefault="00000000" w:rsidRPr="00000000" w14:paraId="000000F6">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03.02. Fondements neuroscientifiques de l’imagerie interne</w:t>
                  <w:br w:type="textWrapping"/>
                </w:r>
              </w:p>
              <w:p w:rsidR="00000000" w:rsidDel="00000000" w:rsidP="00000000" w:rsidRDefault="00000000" w:rsidRPr="00000000" w14:paraId="000000F7">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03.03. Images internes, états du système nerveux et fonctions thérapeutiques de l’imagerie</w:t>
                  <w:br w:type="textWrapping"/>
                </w:r>
              </w:p>
              <w:p w:rsidR="00000000" w:rsidDel="00000000" w:rsidP="00000000" w:rsidRDefault="00000000" w:rsidRPr="00000000" w14:paraId="000000F8">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03.04. Images internes, mémoire et symbolisation du trauma</w:t>
                  <w:br w:type="textWrapping"/>
                </w:r>
              </w:p>
              <w:p w:rsidR="00000000" w:rsidDel="00000000" w:rsidP="00000000" w:rsidRDefault="00000000" w:rsidRPr="00000000" w14:paraId="000000F9">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Mise en pratique du Module 3</w:t>
                  <w:br w:type="textWrapping"/>
                </w:r>
              </w:p>
              <w:p w:rsidR="00000000" w:rsidDel="00000000" w:rsidP="00000000" w:rsidRDefault="00000000" w:rsidRPr="00000000" w14:paraId="000000FA">
                <w:pPr>
                  <w:numPr>
                    <w:ilvl w:val="0"/>
                    <w:numId w:val="4"/>
                  </w:numPr>
                  <w:spacing w:after="24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Replay du Module 3</w:t>
                </w:r>
              </w:p>
              <w:p w:rsidR="00000000" w:rsidDel="00000000" w:rsidP="00000000" w:rsidRDefault="00000000" w:rsidRPr="00000000" w14:paraId="000000FB">
                <w:pPr>
                  <w:spacing w:after="240" w:before="240" w:line="276" w:lineRule="auto"/>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C">
                <w:pPr>
                  <w:spacing w:after="240" w:before="240" w:line="276" w:lineRule="auto"/>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Evaluation du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numPr>
                    <w:ilvl w:val="0"/>
                    <w:numId w:val="4"/>
                  </w:numPr>
                  <w:spacing w:after="0" w:afterAutospacing="0" w:before="24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Vidéos </w:t>
                </w:r>
              </w:p>
              <w:p w:rsidR="00000000" w:rsidDel="00000000" w:rsidP="00000000" w:rsidRDefault="00000000" w:rsidRPr="00000000" w14:paraId="000000FE">
                <w:pPr>
                  <w:numPr>
                    <w:ilvl w:val="0"/>
                    <w:numId w:val="4"/>
                  </w:numPr>
                  <w:spacing w:after="0" w:afterAutospacing="0" w:before="0" w:beforeAutospacing="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transcriptions audio</w:t>
                </w:r>
              </w:p>
              <w:p w:rsidR="00000000" w:rsidDel="00000000" w:rsidP="00000000" w:rsidRDefault="00000000" w:rsidRPr="00000000" w14:paraId="000000FF">
                <w:pPr>
                  <w:numPr>
                    <w:ilvl w:val="0"/>
                    <w:numId w:val="4"/>
                  </w:numPr>
                  <w:spacing w:after="0" w:afterAutospacing="0" w:before="0" w:beforeAutospacing="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supports écrits</w:t>
                </w:r>
              </w:p>
              <w:p w:rsidR="00000000" w:rsidDel="00000000" w:rsidP="00000000" w:rsidRDefault="00000000" w:rsidRPr="00000000" w14:paraId="00000100">
                <w:pPr>
                  <w:numPr>
                    <w:ilvl w:val="0"/>
                    <w:numId w:val="4"/>
                  </w:numPr>
                  <w:spacing w:after="0" w:afterAutospacing="0" w:before="0" w:beforeAutospacing="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fiches pratiques</w:t>
                </w:r>
              </w:p>
              <w:p w:rsidR="00000000" w:rsidDel="00000000" w:rsidP="00000000" w:rsidRDefault="00000000" w:rsidRPr="00000000" w14:paraId="00000101">
                <w:pPr>
                  <w:numPr>
                    <w:ilvl w:val="0"/>
                    <w:numId w:val="4"/>
                  </w:numPr>
                  <w:spacing w:after="240" w:before="0" w:beforeAutospacing="0" w:line="276" w:lineRule="auto"/>
                  <w:ind w:left="720" w:right="165"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Séances en live</w:t>
                </w:r>
              </w:p>
              <w:p w:rsidR="00000000" w:rsidDel="00000000" w:rsidP="00000000" w:rsidRDefault="00000000" w:rsidRPr="00000000" w14:paraId="00000102">
                <w:pPr>
                  <w:spacing w:after="240" w:before="240" w:line="276" w:lineRule="auto"/>
                  <w:ind w:left="720" w:right="165"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4">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5">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6">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7">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8">
                <w:pPr>
                  <w:widowControl w:val="0"/>
                  <w:ind w:firstLine="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8h</w:t>
                </w:r>
              </w:p>
            </w:tc>
          </w:tr>
        </w:tbl>
      </w:sdtContent>
    </w:sdt>
    <w:p w:rsidR="00000000" w:rsidDel="00000000" w:rsidP="00000000" w:rsidRDefault="00000000" w:rsidRPr="00000000" w14:paraId="00000109">
      <w:pPr>
        <w:spacing w:line="276" w:lineRule="auto"/>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A">
      <w:pPr>
        <w:pStyle w:val="Heading2"/>
        <w:keepNext w:val="0"/>
        <w:keepLines w:val="0"/>
        <w:spacing w:after="80" w:before="360" w:line="276" w:lineRule="auto"/>
        <w:ind w:firstLine="0"/>
        <w:rPr>
          <w:rFonts w:ascii="Arial" w:cs="Arial" w:eastAsia="Arial" w:hAnsi="Arial"/>
          <w:b w:val="1"/>
          <w:bCs w:val="1"/>
          <w:color w:val="000000"/>
          <w:sz w:val="34"/>
          <w:szCs w:val="34"/>
        </w:rPr>
      </w:pPr>
      <w:bookmarkStart w:colFirst="0" w:colLast="0" w:name="_heading=h.mo5qedc79uhh" w:id="16"/>
      <w:bookmarkEnd w:id="16"/>
      <w:r w:rsidDel="00000000" w:rsidR="00000000" w:rsidRPr="00000000">
        <w:br w:type="page"/>
      </w:r>
      <w:r w:rsidDel="00000000" w:rsidR="00000000" w:rsidRPr="00000000">
        <w:rPr>
          <w:rtl w:val="0"/>
        </w:rPr>
      </w:r>
    </w:p>
    <w:p w:rsidR="00000000" w:rsidDel="00000000" w:rsidP="00000000" w:rsidRDefault="00000000" w:rsidRPr="00000000" w14:paraId="0000010B">
      <w:pPr>
        <w:pStyle w:val="Heading2"/>
        <w:keepNext w:val="0"/>
        <w:keepLines w:val="0"/>
        <w:spacing w:after="80" w:before="360" w:line="276" w:lineRule="auto"/>
        <w:ind w:firstLine="0"/>
        <w:rPr>
          <w:rFonts w:ascii="Arial" w:cs="Arial" w:eastAsia="Arial" w:hAnsi="Arial"/>
          <w:b w:val="1"/>
          <w:bCs w:val="1"/>
          <w:color w:val="000000"/>
          <w:sz w:val="34"/>
          <w:szCs w:val="34"/>
        </w:rPr>
      </w:pPr>
      <w:bookmarkStart w:colFirst="0" w:colLast="0" w:name="_heading=h.t1t47jbbb5x" w:id="17"/>
      <w:bookmarkEnd w:id="17"/>
      <w:r w:rsidDel="00000000" w:rsidR="00000000" w:rsidRPr="00000000">
        <w:rPr>
          <w:rFonts w:ascii="Arial" w:cs="Arial" w:eastAsia="Arial" w:hAnsi="Arial"/>
          <w:b w:val="1"/>
          <w:bCs w:val="1"/>
          <w:color w:val="000000"/>
          <w:sz w:val="34"/>
          <w:szCs w:val="34"/>
          <w:rtl w:val="0"/>
        </w:rPr>
        <w:t xml:space="preserve">Module 04 - Behaviour = Comportement, mouvement et mémoire d'action</w:t>
      </w:r>
    </w:p>
    <w:p w:rsidR="00000000" w:rsidDel="00000000" w:rsidP="00000000" w:rsidRDefault="00000000" w:rsidRPr="00000000" w14:paraId="0000010C">
      <w:pPr>
        <w:spacing w:after="180" w:line="276" w:lineRule="auto"/>
        <w:ind w:firstLine="0"/>
        <w:rPr>
          <w:rFonts w:ascii="Arial" w:cs="Arial" w:eastAsia="Arial" w:hAnsi="Arial"/>
          <w:sz w:val="29"/>
          <w:szCs w:val="29"/>
        </w:rPr>
      </w:pPr>
      <w:r w:rsidDel="00000000" w:rsidR="00000000" w:rsidRPr="00000000">
        <w:rPr>
          <w:rtl w:val="0"/>
        </w:rPr>
      </w:r>
    </w:p>
    <w:sdt>
      <w:sdtPr>
        <w:lock w:val="contentLocked"/>
        <w:id w:val="1985892261"/>
        <w:tag w:val="goog_rdk_7"/>
      </w:sdtPr>
      <w:sdtContent>
        <w:tbl>
          <w:tblPr>
            <w:tblStyle w:val="Table9"/>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05"/>
            <w:gridCol w:w="1665"/>
            <w:gridCol w:w="1560"/>
            <w:tblGridChange w:id="0">
              <w:tblGrid>
                <w:gridCol w:w="5805"/>
                <w:gridCol w:w="1665"/>
                <w:gridCol w:w="1560"/>
              </w:tblGrid>
            </w:tblGridChange>
          </w:tblGrid>
          <w:tr>
            <w:trPr>
              <w:cantSplit w:val="0"/>
              <w:trHeight w:val="1020.32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D">
                <w:pPr>
                  <w:spacing w:after="240" w:before="240" w:line="276" w:lineRule="auto"/>
                  <w:ind w:left="720" w:hanging="360"/>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Contenu</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spacing w:after="240" w:before="240" w:line="276" w:lineRule="auto"/>
                  <w:ind w:firstLine="0"/>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Matériel pédagogique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spacing w:after="240" w:before="240" w:line="276" w:lineRule="auto"/>
                  <w:ind w:firstLine="0"/>
                  <w:jc w:val="center"/>
                  <w:rPr>
                    <w:rFonts w:ascii="Arial" w:cs="Arial" w:eastAsia="Arial" w:hAnsi="Arial"/>
                    <w:b w:val="1"/>
                    <w:bCs w:val="1"/>
                    <w:sz w:val="29"/>
                    <w:szCs w:val="29"/>
                  </w:rPr>
                </w:pPr>
                <w:r w:rsidDel="00000000" w:rsidR="00000000" w:rsidRPr="00000000">
                  <w:rPr>
                    <w:rFonts w:ascii="Arial" w:cs="Arial" w:eastAsia="Arial" w:hAnsi="Arial"/>
                    <w:b w:val="1"/>
                    <w:bCs w:val="1"/>
                    <w:sz w:val="22"/>
                    <w:szCs w:val="22"/>
                    <w:rtl w:val="0"/>
                  </w:rPr>
                  <w:t xml:space="preserve">Nombre d’heures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0">
                <w:pPr>
                  <w:numPr>
                    <w:ilvl w:val="0"/>
                    <w:numId w:val="4"/>
                  </w:numPr>
                  <w:spacing w:after="0" w:afterAutospacing="0" w:before="24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Objectifs du Module 04</w:t>
                  <w:br w:type="textWrapping"/>
                </w:r>
              </w:p>
              <w:p w:rsidR="00000000" w:rsidDel="00000000" w:rsidP="00000000" w:rsidRDefault="00000000" w:rsidRPr="00000000" w14:paraId="00000111">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Tous les supports écrits du Module 4</w:t>
                  <w:br w:type="textWrapping"/>
                </w:r>
              </w:p>
              <w:p w:rsidR="00000000" w:rsidDel="00000000" w:rsidP="00000000" w:rsidRDefault="00000000" w:rsidRPr="00000000" w14:paraId="00000112">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04.01. Le comportement : la traduction visible du système nerveux</w:t>
                  <w:br w:type="textWrapping"/>
                </w:r>
              </w:p>
              <w:p w:rsidR="00000000" w:rsidDel="00000000" w:rsidP="00000000" w:rsidRDefault="00000000" w:rsidRPr="00000000" w14:paraId="00000113">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04.02. Les comportements réflexes et la mémoire d’action</w:t>
                  <w:br w:type="textWrapping"/>
                </w:r>
              </w:p>
              <w:p w:rsidR="00000000" w:rsidDel="00000000" w:rsidP="00000000" w:rsidRDefault="00000000" w:rsidRPr="00000000" w14:paraId="00000114">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04.03. Le mouvement comme outil de régulation</w:t>
                  <w:br w:type="textWrapping"/>
                </w:r>
              </w:p>
              <w:p w:rsidR="00000000" w:rsidDel="00000000" w:rsidP="00000000" w:rsidRDefault="00000000" w:rsidRPr="00000000" w14:paraId="00000115">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04.04. La completion d’action et les réponses comportementales principales du système nerveux</w:t>
                  <w:br w:type="textWrapping"/>
                </w:r>
              </w:p>
              <w:p w:rsidR="00000000" w:rsidDel="00000000" w:rsidP="00000000" w:rsidRDefault="00000000" w:rsidRPr="00000000" w14:paraId="00000116">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04.05. Le comportement dans la relation et le rôle du praticien</w:t>
                  <w:br w:type="textWrapping"/>
                </w:r>
              </w:p>
              <w:p w:rsidR="00000000" w:rsidDel="00000000" w:rsidP="00000000" w:rsidRDefault="00000000" w:rsidRPr="00000000" w14:paraId="00000117">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Mise en pratique du Module 4</w:t>
                  <w:br w:type="textWrapping"/>
                </w:r>
              </w:p>
              <w:p w:rsidR="00000000" w:rsidDel="00000000" w:rsidP="00000000" w:rsidRDefault="00000000" w:rsidRPr="00000000" w14:paraId="00000118">
                <w:pPr>
                  <w:numPr>
                    <w:ilvl w:val="0"/>
                    <w:numId w:val="4"/>
                  </w:numPr>
                  <w:spacing w:after="24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Replay du Module 4</w:t>
                  <w:br w:type="textWrapping"/>
                </w:r>
              </w:p>
              <w:p w:rsidR="00000000" w:rsidDel="00000000" w:rsidP="00000000" w:rsidRDefault="00000000" w:rsidRPr="00000000" w14:paraId="00000119">
                <w:pPr>
                  <w:spacing w:after="240" w:before="240" w:line="276" w:lineRule="auto"/>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Evaluation du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numPr>
                    <w:ilvl w:val="0"/>
                    <w:numId w:val="4"/>
                  </w:numPr>
                  <w:spacing w:after="0" w:afterAutospacing="0" w:before="24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Vidéos </w:t>
                </w:r>
              </w:p>
              <w:p w:rsidR="00000000" w:rsidDel="00000000" w:rsidP="00000000" w:rsidRDefault="00000000" w:rsidRPr="00000000" w14:paraId="0000011B">
                <w:pPr>
                  <w:numPr>
                    <w:ilvl w:val="0"/>
                    <w:numId w:val="4"/>
                  </w:numPr>
                  <w:spacing w:after="0" w:afterAutospacing="0" w:before="0" w:beforeAutospacing="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transcriptions audio</w:t>
                </w:r>
              </w:p>
              <w:p w:rsidR="00000000" w:rsidDel="00000000" w:rsidP="00000000" w:rsidRDefault="00000000" w:rsidRPr="00000000" w14:paraId="0000011C">
                <w:pPr>
                  <w:numPr>
                    <w:ilvl w:val="0"/>
                    <w:numId w:val="4"/>
                  </w:numPr>
                  <w:spacing w:after="0" w:afterAutospacing="0" w:before="0" w:beforeAutospacing="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supports écrits</w:t>
                </w:r>
              </w:p>
              <w:p w:rsidR="00000000" w:rsidDel="00000000" w:rsidP="00000000" w:rsidRDefault="00000000" w:rsidRPr="00000000" w14:paraId="0000011D">
                <w:pPr>
                  <w:numPr>
                    <w:ilvl w:val="0"/>
                    <w:numId w:val="4"/>
                  </w:numPr>
                  <w:spacing w:after="0" w:afterAutospacing="0" w:before="0" w:beforeAutospacing="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fiches pratiques</w:t>
                </w:r>
              </w:p>
              <w:p w:rsidR="00000000" w:rsidDel="00000000" w:rsidP="00000000" w:rsidRDefault="00000000" w:rsidRPr="00000000" w14:paraId="0000011E">
                <w:pPr>
                  <w:numPr>
                    <w:ilvl w:val="0"/>
                    <w:numId w:val="4"/>
                  </w:numPr>
                  <w:spacing w:after="240" w:before="0" w:beforeAutospacing="0" w:line="276" w:lineRule="auto"/>
                  <w:ind w:left="720" w:right="165"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Séances en live</w:t>
                </w:r>
              </w:p>
              <w:p w:rsidR="00000000" w:rsidDel="00000000" w:rsidP="00000000" w:rsidRDefault="00000000" w:rsidRPr="00000000" w14:paraId="0000011F">
                <w:pPr>
                  <w:spacing w:after="240" w:before="240" w:line="276" w:lineRule="auto"/>
                  <w:ind w:left="720" w:right="165"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1">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2">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3">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4">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5">
                <w:pPr>
                  <w:widowControl w:val="0"/>
                  <w:ind w:firstLine="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8h</w:t>
                </w:r>
              </w:p>
            </w:tc>
          </w:tr>
        </w:tbl>
      </w:sdtContent>
    </w:sdt>
    <w:p w:rsidR="00000000" w:rsidDel="00000000" w:rsidP="00000000" w:rsidRDefault="00000000" w:rsidRPr="00000000" w14:paraId="00000126">
      <w:pPr>
        <w:spacing w:line="276" w:lineRule="auto"/>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7">
      <w:pPr>
        <w:pStyle w:val="Heading2"/>
        <w:keepNext w:val="0"/>
        <w:keepLines w:val="0"/>
        <w:spacing w:after="80" w:before="360" w:line="276" w:lineRule="auto"/>
        <w:ind w:firstLine="0"/>
        <w:rPr>
          <w:rFonts w:ascii="Arial" w:cs="Arial" w:eastAsia="Arial" w:hAnsi="Arial"/>
          <w:b w:val="1"/>
          <w:bCs w:val="1"/>
          <w:color w:val="000000"/>
          <w:sz w:val="34"/>
          <w:szCs w:val="34"/>
        </w:rPr>
      </w:pPr>
      <w:bookmarkStart w:colFirst="0" w:colLast="0" w:name="_heading=h.d9ttgoccp3tw" w:id="18"/>
      <w:bookmarkEnd w:id="18"/>
      <w:r w:rsidDel="00000000" w:rsidR="00000000" w:rsidRPr="00000000">
        <w:br w:type="page"/>
      </w:r>
      <w:r w:rsidDel="00000000" w:rsidR="00000000" w:rsidRPr="00000000">
        <w:rPr>
          <w:rtl w:val="0"/>
        </w:rPr>
      </w:r>
    </w:p>
    <w:p w:rsidR="00000000" w:rsidDel="00000000" w:rsidP="00000000" w:rsidRDefault="00000000" w:rsidRPr="00000000" w14:paraId="00000128">
      <w:pPr>
        <w:pStyle w:val="Heading2"/>
        <w:keepNext w:val="0"/>
        <w:keepLines w:val="0"/>
        <w:spacing w:after="80" w:before="360" w:line="276" w:lineRule="auto"/>
        <w:ind w:firstLine="0"/>
        <w:rPr>
          <w:rFonts w:ascii="Arial" w:cs="Arial" w:eastAsia="Arial" w:hAnsi="Arial"/>
          <w:b w:val="1"/>
          <w:bCs w:val="1"/>
          <w:color w:val="000000"/>
          <w:sz w:val="34"/>
          <w:szCs w:val="34"/>
        </w:rPr>
      </w:pPr>
      <w:bookmarkStart w:colFirst="0" w:colLast="0" w:name="_heading=h.n516jd3t1gjw" w:id="19"/>
      <w:bookmarkEnd w:id="19"/>
      <w:r w:rsidDel="00000000" w:rsidR="00000000" w:rsidRPr="00000000">
        <w:rPr>
          <w:rFonts w:ascii="Arial" w:cs="Arial" w:eastAsia="Arial" w:hAnsi="Arial"/>
          <w:b w:val="1"/>
          <w:bCs w:val="1"/>
          <w:color w:val="000000"/>
          <w:sz w:val="34"/>
          <w:szCs w:val="34"/>
          <w:rtl w:val="0"/>
        </w:rPr>
        <w:t xml:space="preserve">Module 05 - Affects : émotions, cycles et hiérarchie de réparation</w:t>
      </w:r>
    </w:p>
    <w:p w:rsidR="00000000" w:rsidDel="00000000" w:rsidP="00000000" w:rsidRDefault="00000000" w:rsidRPr="00000000" w14:paraId="00000129">
      <w:pPr>
        <w:spacing w:after="180" w:line="276" w:lineRule="auto"/>
        <w:ind w:firstLine="0"/>
        <w:rPr>
          <w:rFonts w:ascii="Arial" w:cs="Arial" w:eastAsia="Arial" w:hAnsi="Arial"/>
          <w:sz w:val="29"/>
          <w:szCs w:val="29"/>
        </w:rPr>
      </w:pPr>
      <w:r w:rsidDel="00000000" w:rsidR="00000000" w:rsidRPr="00000000">
        <w:rPr>
          <w:rtl w:val="0"/>
        </w:rPr>
      </w:r>
    </w:p>
    <w:sdt>
      <w:sdtPr>
        <w:lock w:val="contentLocked"/>
        <w:id w:val="512342405"/>
        <w:tag w:val="goog_rdk_8"/>
      </w:sdtPr>
      <w:sdtContent>
        <w:tbl>
          <w:tblPr>
            <w:tblStyle w:val="Table10"/>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05"/>
            <w:gridCol w:w="1665"/>
            <w:gridCol w:w="1560"/>
            <w:tblGridChange w:id="0">
              <w:tblGrid>
                <w:gridCol w:w="5805"/>
                <w:gridCol w:w="1665"/>
                <w:gridCol w:w="1560"/>
              </w:tblGrid>
            </w:tblGridChange>
          </w:tblGrid>
          <w:tr>
            <w:trPr>
              <w:cantSplit w:val="0"/>
              <w:trHeight w:val="1020.32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A">
                <w:pPr>
                  <w:spacing w:after="240" w:before="240" w:line="276" w:lineRule="auto"/>
                  <w:ind w:left="720" w:hanging="360"/>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Contenu</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spacing w:after="240" w:before="240" w:line="276" w:lineRule="auto"/>
                  <w:ind w:firstLine="0"/>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Matériel pédagogique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spacing w:after="240" w:before="240" w:line="276" w:lineRule="auto"/>
                  <w:ind w:firstLine="0"/>
                  <w:jc w:val="center"/>
                  <w:rPr>
                    <w:rFonts w:ascii="Arial" w:cs="Arial" w:eastAsia="Arial" w:hAnsi="Arial"/>
                    <w:b w:val="1"/>
                    <w:bCs w:val="1"/>
                    <w:sz w:val="29"/>
                    <w:szCs w:val="29"/>
                  </w:rPr>
                </w:pPr>
                <w:r w:rsidDel="00000000" w:rsidR="00000000" w:rsidRPr="00000000">
                  <w:rPr>
                    <w:rFonts w:ascii="Arial" w:cs="Arial" w:eastAsia="Arial" w:hAnsi="Arial"/>
                    <w:b w:val="1"/>
                    <w:bCs w:val="1"/>
                    <w:sz w:val="22"/>
                    <w:szCs w:val="22"/>
                    <w:rtl w:val="0"/>
                  </w:rPr>
                  <w:t xml:space="preserve">Nombre d’heures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D">
                <w:pPr>
                  <w:numPr>
                    <w:ilvl w:val="0"/>
                    <w:numId w:val="4"/>
                  </w:numPr>
                  <w:spacing w:after="0" w:afterAutospacing="0" w:before="24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Objectifs du Module 05</w:t>
                  <w:br w:type="textWrapping"/>
                </w:r>
              </w:p>
              <w:p w:rsidR="00000000" w:rsidDel="00000000" w:rsidP="00000000" w:rsidRDefault="00000000" w:rsidRPr="00000000" w14:paraId="0000012E">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Tous les supports écrits du Module 5</w:t>
                  <w:br w:type="textWrapping"/>
                </w:r>
              </w:p>
              <w:p w:rsidR="00000000" w:rsidDel="00000000" w:rsidP="00000000" w:rsidRDefault="00000000" w:rsidRPr="00000000" w14:paraId="0000012F">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05.01. L’émotion, un mouvement du vivant</w:t>
                  <w:br w:type="textWrapping"/>
                </w:r>
              </w:p>
              <w:p w:rsidR="00000000" w:rsidDel="00000000" w:rsidP="00000000" w:rsidRDefault="00000000" w:rsidRPr="00000000" w14:paraId="00000130">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05.02. Emotions et circuits du système nerveux autonome</w:t>
                  <w:br w:type="textWrapping"/>
                </w:r>
              </w:p>
              <w:p w:rsidR="00000000" w:rsidDel="00000000" w:rsidP="00000000" w:rsidRDefault="00000000" w:rsidRPr="00000000" w14:paraId="00000131">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05.03. Le cycle émotionnel et la hiérarchie de réparation</w:t>
                  <w:br w:type="textWrapping"/>
                </w:r>
              </w:p>
              <w:p w:rsidR="00000000" w:rsidDel="00000000" w:rsidP="00000000" w:rsidRDefault="00000000" w:rsidRPr="00000000" w14:paraId="00000132">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Mise en pratique du Module 5</w:t>
                  <w:br w:type="textWrapping"/>
                </w:r>
              </w:p>
              <w:p w:rsidR="00000000" w:rsidDel="00000000" w:rsidP="00000000" w:rsidRDefault="00000000" w:rsidRPr="00000000" w14:paraId="00000133">
                <w:pPr>
                  <w:numPr>
                    <w:ilvl w:val="0"/>
                    <w:numId w:val="4"/>
                  </w:numPr>
                  <w:spacing w:after="24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Replay du Module 5</w:t>
                  <w:br w:type="textWrapping"/>
                </w:r>
              </w:p>
              <w:p w:rsidR="00000000" w:rsidDel="00000000" w:rsidP="00000000" w:rsidRDefault="00000000" w:rsidRPr="00000000" w14:paraId="00000134">
                <w:pPr>
                  <w:spacing w:after="240" w:before="240" w:line="276" w:lineRule="auto"/>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Evaluation du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numPr>
                    <w:ilvl w:val="0"/>
                    <w:numId w:val="4"/>
                  </w:numPr>
                  <w:spacing w:after="0" w:afterAutospacing="0" w:before="24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Vidéos </w:t>
                </w:r>
              </w:p>
              <w:p w:rsidR="00000000" w:rsidDel="00000000" w:rsidP="00000000" w:rsidRDefault="00000000" w:rsidRPr="00000000" w14:paraId="00000136">
                <w:pPr>
                  <w:numPr>
                    <w:ilvl w:val="0"/>
                    <w:numId w:val="4"/>
                  </w:numPr>
                  <w:spacing w:after="0" w:afterAutospacing="0" w:before="0" w:beforeAutospacing="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transcriptions audio</w:t>
                </w:r>
              </w:p>
              <w:p w:rsidR="00000000" w:rsidDel="00000000" w:rsidP="00000000" w:rsidRDefault="00000000" w:rsidRPr="00000000" w14:paraId="00000137">
                <w:pPr>
                  <w:numPr>
                    <w:ilvl w:val="0"/>
                    <w:numId w:val="4"/>
                  </w:numPr>
                  <w:spacing w:after="0" w:afterAutospacing="0" w:before="0" w:beforeAutospacing="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supports écrits</w:t>
                </w:r>
              </w:p>
              <w:p w:rsidR="00000000" w:rsidDel="00000000" w:rsidP="00000000" w:rsidRDefault="00000000" w:rsidRPr="00000000" w14:paraId="00000138">
                <w:pPr>
                  <w:numPr>
                    <w:ilvl w:val="0"/>
                    <w:numId w:val="4"/>
                  </w:numPr>
                  <w:spacing w:after="0" w:afterAutospacing="0" w:before="0" w:beforeAutospacing="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fiches pratiques</w:t>
                </w:r>
              </w:p>
              <w:p w:rsidR="00000000" w:rsidDel="00000000" w:rsidP="00000000" w:rsidRDefault="00000000" w:rsidRPr="00000000" w14:paraId="00000139">
                <w:pPr>
                  <w:numPr>
                    <w:ilvl w:val="0"/>
                    <w:numId w:val="4"/>
                  </w:numPr>
                  <w:spacing w:after="240" w:before="0" w:beforeAutospacing="0" w:line="276" w:lineRule="auto"/>
                  <w:ind w:left="720" w:right="165"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Séances en live</w:t>
                </w:r>
              </w:p>
              <w:p w:rsidR="00000000" w:rsidDel="00000000" w:rsidP="00000000" w:rsidRDefault="00000000" w:rsidRPr="00000000" w14:paraId="0000013A">
                <w:pPr>
                  <w:spacing w:after="240" w:before="240" w:line="276" w:lineRule="auto"/>
                  <w:ind w:left="720" w:right="165"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C">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D">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E">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F">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0">
                <w:pPr>
                  <w:widowControl w:val="0"/>
                  <w:ind w:firstLine="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8h</w:t>
                </w:r>
              </w:p>
            </w:tc>
          </w:tr>
        </w:tbl>
      </w:sdtContent>
    </w:sdt>
    <w:p w:rsidR="00000000" w:rsidDel="00000000" w:rsidP="00000000" w:rsidRDefault="00000000" w:rsidRPr="00000000" w14:paraId="00000141">
      <w:pPr>
        <w:spacing w:line="276" w:lineRule="auto"/>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2">
      <w:pPr>
        <w:pStyle w:val="Heading2"/>
        <w:keepNext w:val="0"/>
        <w:keepLines w:val="0"/>
        <w:spacing w:after="80" w:before="360" w:line="276" w:lineRule="auto"/>
        <w:ind w:firstLine="0"/>
        <w:rPr>
          <w:rFonts w:ascii="Arial" w:cs="Arial" w:eastAsia="Arial" w:hAnsi="Arial"/>
          <w:b w:val="1"/>
          <w:bCs w:val="1"/>
          <w:color w:val="000000"/>
          <w:sz w:val="34"/>
          <w:szCs w:val="34"/>
        </w:rPr>
      </w:pPr>
      <w:bookmarkStart w:colFirst="0" w:colLast="0" w:name="_heading=h.zgrtbi8il5h6" w:id="20"/>
      <w:bookmarkEnd w:id="20"/>
      <w:r w:rsidDel="00000000" w:rsidR="00000000" w:rsidRPr="00000000">
        <w:br w:type="page"/>
      </w:r>
      <w:r w:rsidDel="00000000" w:rsidR="00000000" w:rsidRPr="00000000">
        <w:rPr>
          <w:rtl w:val="0"/>
        </w:rPr>
      </w:r>
    </w:p>
    <w:p w:rsidR="00000000" w:rsidDel="00000000" w:rsidP="00000000" w:rsidRDefault="00000000" w:rsidRPr="00000000" w14:paraId="00000143">
      <w:pPr>
        <w:pStyle w:val="Heading2"/>
        <w:keepNext w:val="0"/>
        <w:keepLines w:val="0"/>
        <w:spacing w:after="80" w:before="360" w:line="276" w:lineRule="auto"/>
        <w:ind w:firstLine="0"/>
        <w:rPr>
          <w:rFonts w:ascii="Arial" w:cs="Arial" w:eastAsia="Arial" w:hAnsi="Arial"/>
          <w:b w:val="1"/>
          <w:bCs w:val="1"/>
          <w:color w:val="000000"/>
          <w:sz w:val="34"/>
          <w:szCs w:val="34"/>
        </w:rPr>
      </w:pPr>
      <w:bookmarkStart w:colFirst="0" w:colLast="0" w:name="_heading=h.m4fba2bfhth6" w:id="21"/>
      <w:bookmarkEnd w:id="21"/>
      <w:r w:rsidDel="00000000" w:rsidR="00000000" w:rsidRPr="00000000">
        <w:rPr>
          <w:rFonts w:ascii="Arial" w:cs="Arial" w:eastAsia="Arial" w:hAnsi="Arial"/>
          <w:b w:val="1"/>
          <w:bCs w:val="1"/>
          <w:color w:val="000000"/>
          <w:sz w:val="34"/>
          <w:szCs w:val="34"/>
          <w:rtl w:val="0"/>
        </w:rPr>
        <w:t xml:space="preserve">Module 06 - Affects (suite) : Honte, appeasement et dignité corporelle</w:t>
      </w:r>
    </w:p>
    <w:p w:rsidR="00000000" w:rsidDel="00000000" w:rsidP="00000000" w:rsidRDefault="00000000" w:rsidRPr="00000000" w14:paraId="00000144">
      <w:pPr>
        <w:spacing w:after="180" w:line="276" w:lineRule="auto"/>
        <w:ind w:firstLine="0"/>
        <w:rPr>
          <w:rFonts w:ascii="Arial" w:cs="Arial" w:eastAsia="Arial" w:hAnsi="Arial"/>
          <w:sz w:val="29"/>
          <w:szCs w:val="29"/>
        </w:rPr>
      </w:pPr>
      <w:r w:rsidDel="00000000" w:rsidR="00000000" w:rsidRPr="00000000">
        <w:rPr>
          <w:rtl w:val="0"/>
        </w:rPr>
      </w:r>
    </w:p>
    <w:sdt>
      <w:sdtPr>
        <w:lock w:val="contentLocked"/>
        <w:id w:val="76162566"/>
        <w:tag w:val="goog_rdk_9"/>
      </w:sdtPr>
      <w:sdtContent>
        <w:tbl>
          <w:tblPr>
            <w:tblStyle w:val="Table1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05"/>
            <w:gridCol w:w="1665"/>
            <w:gridCol w:w="1560"/>
            <w:tblGridChange w:id="0">
              <w:tblGrid>
                <w:gridCol w:w="5805"/>
                <w:gridCol w:w="1665"/>
                <w:gridCol w:w="1560"/>
              </w:tblGrid>
            </w:tblGridChange>
          </w:tblGrid>
          <w:tr>
            <w:trPr>
              <w:cantSplit w:val="0"/>
              <w:trHeight w:val="1020.32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5">
                <w:pPr>
                  <w:spacing w:after="240" w:before="240" w:line="276" w:lineRule="auto"/>
                  <w:ind w:left="720" w:hanging="360"/>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Contenu</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spacing w:after="240" w:before="240" w:line="276" w:lineRule="auto"/>
                  <w:ind w:firstLine="0"/>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Matériel pédagogique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spacing w:after="240" w:before="240" w:line="276" w:lineRule="auto"/>
                  <w:ind w:firstLine="0"/>
                  <w:jc w:val="center"/>
                  <w:rPr>
                    <w:rFonts w:ascii="Arial" w:cs="Arial" w:eastAsia="Arial" w:hAnsi="Arial"/>
                    <w:b w:val="1"/>
                    <w:bCs w:val="1"/>
                    <w:sz w:val="29"/>
                    <w:szCs w:val="29"/>
                  </w:rPr>
                </w:pPr>
                <w:r w:rsidDel="00000000" w:rsidR="00000000" w:rsidRPr="00000000">
                  <w:rPr>
                    <w:rFonts w:ascii="Arial" w:cs="Arial" w:eastAsia="Arial" w:hAnsi="Arial"/>
                    <w:b w:val="1"/>
                    <w:bCs w:val="1"/>
                    <w:sz w:val="22"/>
                    <w:szCs w:val="22"/>
                    <w:rtl w:val="0"/>
                  </w:rPr>
                  <w:t xml:space="preserve">Nombre d’heures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8">
                <w:pPr>
                  <w:numPr>
                    <w:ilvl w:val="0"/>
                    <w:numId w:val="4"/>
                  </w:numPr>
                  <w:spacing w:after="0" w:afterAutospacing="0" w:before="24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Objectifs du Module 06</w:t>
                  <w:br w:type="textWrapping"/>
                </w:r>
              </w:p>
              <w:p w:rsidR="00000000" w:rsidDel="00000000" w:rsidP="00000000" w:rsidRDefault="00000000" w:rsidRPr="00000000" w14:paraId="00000149">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Tous les supports écrits du Module 06</w:t>
                  <w:br w:type="textWrapping"/>
                </w:r>
              </w:p>
              <w:p w:rsidR="00000000" w:rsidDel="00000000" w:rsidP="00000000" w:rsidRDefault="00000000" w:rsidRPr="00000000" w14:paraId="0000014A">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06.01. Honte primaire : une fonction d’appartenance</w:t>
                  <w:br w:type="textWrapping"/>
                </w:r>
              </w:p>
              <w:p w:rsidR="00000000" w:rsidDel="00000000" w:rsidP="00000000" w:rsidRDefault="00000000" w:rsidRPr="00000000" w14:paraId="0000014B">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06.02. Honte toxique : quand le réflexe devient une identité</w:t>
                  <w:br w:type="textWrapping"/>
                </w:r>
              </w:p>
              <w:p w:rsidR="00000000" w:rsidDel="00000000" w:rsidP="00000000" w:rsidRDefault="00000000" w:rsidRPr="00000000" w14:paraId="0000014C">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06.03. Honte, figement et appeasement : le triage relationnel du SNA</w:t>
                  <w:br w:type="textWrapping"/>
                </w:r>
              </w:p>
              <w:p w:rsidR="00000000" w:rsidDel="00000000" w:rsidP="00000000" w:rsidRDefault="00000000" w:rsidRPr="00000000" w14:paraId="0000014D">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06.04. La hiérarchie de réparation</w:t>
                  <w:br w:type="textWrapping"/>
                </w:r>
              </w:p>
              <w:p w:rsidR="00000000" w:rsidDel="00000000" w:rsidP="00000000" w:rsidRDefault="00000000" w:rsidRPr="00000000" w14:paraId="0000014E">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06.05. Repères cliniques, erreurs fréquentes et posture thérapeutique</w:t>
                  <w:br w:type="textWrapping"/>
                </w:r>
              </w:p>
              <w:p w:rsidR="00000000" w:rsidDel="00000000" w:rsidP="00000000" w:rsidRDefault="00000000" w:rsidRPr="00000000" w14:paraId="0000014F">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Mise en pratique du Module 06</w:t>
                  <w:br w:type="textWrapping"/>
                </w:r>
              </w:p>
              <w:p w:rsidR="00000000" w:rsidDel="00000000" w:rsidP="00000000" w:rsidRDefault="00000000" w:rsidRPr="00000000" w14:paraId="00000150">
                <w:pPr>
                  <w:numPr>
                    <w:ilvl w:val="0"/>
                    <w:numId w:val="4"/>
                  </w:numPr>
                  <w:spacing w:after="24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Replay du Module 06</w:t>
                  <w:br w:type="textWrapping"/>
                </w:r>
              </w:p>
              <w:p w:rsidR="00000000" w:rsidDel="00000000" w:rsidP="00000000" w:rsidRDefault="00000000" w:rsidRPr="00000000" w14:paraId="00000151">
                <w:pPr>
                  <w:spacing w:after="240" w:before="240" w:line="276" w:lineRule="auto"/>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Evaluation du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numPr>
                    <w:ilvl w:val="0"/>
                    <w:numId w:val="4"/>
                  </w:numPr>
                  <w:spacing w:after="0" w:afterAutospacing="0" w:before="24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Vidéos </w:t>
                </w:r>
              </w:p>
              <w:p w:rsidR="00000000" w:rsidDel="00000000" w:rsidP="00000000" w:rsidRDefault="00000000" w:rsidRPr="00000000" w14:paraId="00000153">
                <w:pPr>
                  <w:numPr>
                    <w:ilvl w:val="0"/>
                    <w:numId w:val="4"/>
                  </w:numPr>
                  <w:spacing w:after="0" w:afterAutospacing="0" w:before="0" w:beforeAutospacing="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transcriptions audio</w:t>
                </w:r>
              </w:p>
              <w:p w:rsidR="00000000" w:rsidDel="00000000" w:rsidP="00000000" w:rsidRDefault="00000000" w:rsidRPr="00000000" w14:paraId="00000154">
                <w:pPr>
                  <w:numPr>
                    <w:ilvl w:val="0"/>
                    <w:numId w:val="4"/>
                  </w:numPr>
                  <w:spacing w:after="0" w:afterAutospacing="0" w:before="0" w:beforeAutospacing="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supports écrits</w:t>
                </w:r>
              </w:p>
              <w:p w:rsidR="00000000" w:rsidDel="00000000" w:rsidP="00000000" w:rsidRDefault="00000000" w:rsidRPr="00000000" w14:paraId="00000155">
                <w:pPr>
                  <w:numPr>
                    <w:ilvl w:val="0"/>
                    <w:numId w:val="4"/>
                  </w:numPr>
                  <w:spacing w:after="0" w:afterAutospacing="0" w:before="0" w:beforeAutospacing="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fiches pratiques</w:t>
                </w:r>
              </w:p>
              <w:p w:rsidR="00000000" w:rsidDel="00000000" w:rsidP="00000000" w:rsidRDefault="00000000" w:rsidRPr="00000000" w14:paraId="00000156">
                <w:pPr>
                  <w:numPr>
                    <w:ilvl w:val="0"/>
                    <w:numId w:val="4"/>
                  </w:numPr>
                  <w:spacing w:after="240" w:before="0" w:beforeAutospacing="0" w:line="276" w:lineRule="auto"/>
                  <w:ind w:left="720" w:right="165"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Séances en live</w:t>
                </w:r>
              </w:p>
              <w:p w:rsidR="00000000" w:rsidDel="00000000" w:rsidP="00000000" w:rsidRDefault="00000000" w:rsidRPr="00000000" w14:paraId="00000157">
                <w:pPr>
                  <w:spacing w:after="240" w:before="240" w:line="276" w:lineRule="auto"/>
                  <w:ind w:left="720" w:right="165"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9">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A">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B">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C">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D">
                <w:pPr>
                  <w:widowControl w:val="0"/>
                  <w:ind w:firstLine="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8h</w:t>
                </w:r>
              </w:p>
            </w:tc>
          </w:tr>
        </w:tbl>
      </w:sdtContent>
    </w:sdt>
    <w:p w:rsidR="00000000" w:rsidDel="00000000" w:rsidP="00000000" w:rsidRDefault="00000000" w:rsidRPr="00000000" w14:paraId="0000015E">
      <w:pPr>
        <w:spacing w:line="276" w:lineRule="auto"/>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F">
      <w:pPr>
        <w:pStyle w:val="Heading2"/>
        <w:keepNext w:val="0"/>
        <w:keepLines w:val="0"/>
        <w:spacing w:after="80" w:before="360" w:line="276" w:lineRule="auto"/>
        <w:ind w:firstLine="0"/>
        <w:rPr>
          <w:rFonts w:ascii="Arial" w:cs="Arial" w:eastAsia="Arial" w:hAnsi="Arial"/>
          <w:b w:val="1"/>
          <w:bCs w:val="1"/>
          <w:color w:val="000000"/>
          <w:sz w:val="34"/>
          <w:szCs w:val="34"/>
        </w:rPr>
      </w:pPr>
      <w:bookmarkStart w:colFirst="0" w:colLast="0" w:name="_heading=h.7l9qe4pxgkdj" w:id="22"/>
      <w:bookmarkEnd w:id="22"/>
      <w:r w:rsidDel="00000000" w:rsidR="00000000" w:rsidRPr="00000000">
        <w:br w:type="page"/>
      </w:r>
      <w:r w:rsidDel="00000000" w:rsidR="00000000" w:rsidRPr="00000000">
        <w:rPr>
          <w:rtl w:val="0"/>
        </w:rPr>
      </w:r>
    </w:p>
    <w:p w:rsidR="00000000" w:rsidDel="00000000" w:rsidP="00000000" w:rsidRDefault="00000000" w:rsidRPr="00000000" w14:paraId="00000160">
      <w:pPr>
        <w:pStyle w:val="Heading2"/>
        <w:keepNext w:val="0"/>
        <w:keepLines w:val="0"/>
        <w:spacing w:after="80" w:before="360" w:line="276" w:lineRule="auto"/>
        <w:ind w:firstLine="0"/>
        <w:rPr>
          <w:rFonts w:ascii="Arial" w:cs="Arial" w:eastAsia="Arial" w:hAnsi="Arial"/>
          <w:b w:val="1"/>
          <w:bCs w:val="1"/>
          <w:color w:val="000000"/>
          <w:sz w:val="34"/>
          <w:szCs w:val="34"/>
        </w:rPr>
      </w:pPr>
      <w:bookmarkStart w:colFirst="0" w:colLast="0" w:name="_heading=h.kp25gvxezcqb" w:id="23"/>
      <w:bookmarkEnd w:id="23"/>
      <w:r w:rsidDel="00000000" w:rsidR="00000000" w:rsidRPr="00000000">
        <w:rPr>
          <w:rFonts w:ascii="Arial" w:cs="Arial" w:eastAsia="Arial" w:hAnsi="Arial"/>
          <w:b w:val="1"/>
          <w:bCs w:val="1"/>
          <w:color w:val="000000"/>
          <w:sz w:val="34"/>
          <w:szCs w:val="34"/>
          <w:rtl w:val="0"/>
        </w:rPr>
        <w:t xml:space="preserve">Module 07 - Meaning = Croyances, sens et réorganisation du mental</w:t>
      </w:r>
    </w:p>
    <w:p w:rsidR="00000000" w:rsidDel="00000000" w:rsidP="00000000" w:rsidRDefault="00000000" w:rsidRPr="00000000" w14:paraId="00000161">
      <w:pPr>
        <w:spacing w:after="180" w:line="276" w:lineRule="auto"/>
        <w:ind w:firstLine="0"/>
        <w:rPr>
          <w:rFonts w:ascii="Arial" w:cs="Arial" w:eastAsia="Arial" w:hAnsi="Arial"/>
          <w:sz w:val="29"/>
          <w:szCs w:val="29"/>
        </w:rPr>
      </w:pPr>
      <w:r w:rsidDel="00000000" w:rsidR="00000000" w:rsidRPr="00000000">
        <w:rPr>
          <w:rtl w:val="0"/>
        </w:rPr>
      </w:r>
    </w:p>
    <w:sdt>
      <w:sdtPr>
        <w:lock w:val="contentLocked"/>
        <w:id w:val="1285834956"/>
        <w:tag w:val="goog_rdk_10"/>
      </w:sdtPr>
      <w:sdtContent>
        <w:tbl>
          <w:tblPr>
            <w:tblStyle w:val="Table12"/>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05"/>
            <w:gridCol w:w="1665"/>
            <w:gridCol w:w="1560"/>
            <w:tblGridChange w:id="0">
              <w:tblGrid>
                <w:gridCol w:w="5805"/>
                <w:gridCol w:w="1665"/>
                <w:gridCol w:w="1560"/>
              </w:tblGrid>
            </w:tblGridChange>
          </w:tblGrid>
          <w:tr>
            <w:trPr>
              <w:cantSplit w:val="0"/>
              <w:trHeight w:val="1020.32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2">
                <w:pPr>
                  <w:spacing w:after="240" w:before="240" w:line="276" w:lineRule="auto"/>
                  <w:ind w:left="720" w:hanging="360"/>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Contenu</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spacing w:after="240" w:before="240" w:line="276" w:lineRule="auto"/>
                  <w:ind w:firstLine="0"/>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Matériel pédagogique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spacing w:after="240" w:before="240" w:line="276" w:lineRule="auto"/>
                  <w:ind w:firstLine="0"/>
                  <w:jc w:val="center"/>
                  <w:rPr>
                    <w:rFonts w:ascii="Arial" w:cs="Arial" w:eastAsia="Arial" w:hAnsi="Arial"/>
                    <w:b w:val="1"/>
                    <w:bCs w:val="1"/>
                    <w:sz w:val="29"/>
                    <w:szCs w:val="29"/>
                  </w:rPr>
                </w:pPr>
                <w:r w:rsidDel="00000000" w:rsidR="00000000" w:rsidRPr="00000000">
                  <w:rPr>
                    <w:rFonts w:ascii="Arial" w:cs="Arial" w:eastAsia="Arial" w:hAnsi="Arial"/>
                    <w:b w:val="1"/>
                    <w:bCs w:val="1"/>
                    <w:sz w:val="22"/>
                    <w:szCs w:val="22"/>
                    <w:rtl w:val="0"/>
                  </w:rPr>
                  <w:t xml:space="preserve">Nombre d’heures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numPr>
                    <w:ilvl w:val="0"/>
                    <w:numId w:val="4"/>
                  </w:numPr>
                  <w:spacing w:after="0" w:afterAutospacing="0" w:before="24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Objectifs du Module 07</w:t>
                  <w:br w:type="textWrapping"/>
                </w:r>
              </w:p>
              <w:p w:rsidR="00000000" w:rsidDel="00000000" w:rsidP="00000000" w:rsidRDefault="00000000" w:rsidRPr="00000000" w14:paraId="00000166">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Tous les supports écrits du Module 07</w:t>
                  <w:br w:type="textWrapping"/>
                </w:r>
              </w:p>
              <w:p w:rsidR="00000000" w:rsidDel="00000000" w:rsidP="00000000" w:rsidRDefault="00000000" w:rsidRPr="00000000" w14:paraId="00000167">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07.01. Le sens comme fonction du système nerveux</w:t>
                  <w:br w:type="textWrapping"/>
                </w:r>
              </w:p>
              <w:p w:rsidR="00000000" w:rsidDel="00000000" w:rsidP="00000000" w:rsidRDefault="00000000" w:rsidRPr="00000000" w14:paraId="00000168">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07.02. Les croyances et le mental de survie</w:t>
                  <w:br w:type="textWrapping"/>
                </w:r>
              </w:p>
              <w:p w:rsidR="00000000" w:rsidDel="00000000" w:rsidP="00000000" w:rsidRDefault="00000000" w:rsidRPr="00000000" w14:paraId="00000169">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07.03. Sens identité et relation</w:t>
                  <w:br w:type="textWrapping"/>
                </w:r>
              </w:p>
              <w:p w:rsidR="00000000" w:rsidDel="00000000" w:rsidP="00000000" w:rsidRDefault="00000000" w:rsidRPr="00000000" w14:paraId="0000016A">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Mise en pratique du Module 07</w:t>
                  <w:br w:type="textWrapping"/>
                </w:r>
              </w:p>
              <w:p w:rsidR="00000000" w:rsidDel="00000000" w:rsidP="00000000" w:rsidRDefault="00000000" w:rsidRPr="00000000" w14:paraId="0000016B">
                <w:pPr>
                  <w:numPr>
                    <w:ilvl w:val="0"/>
                    <w:numId w:val="4"/>
                  </w:numPr>
                  <w:spacing w:after="24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Replay du Module 07</w:t>
                  <w:br w:type="textWrapping"/>
                </w:r>
              </w:p>
              <w:p w:rsidR="00000000" w:rsidDel="00000000" w:rsidP="00000000" w:rsidRDefault="00000000" w:rsidRPr="00000000" w14:paraId="0000016C">
                <w:pPr>
                  <w:spacing w:after="240" w:before="240" w:line="276" w:lineRule="auto"/>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Evaluation du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numPr>
                    <w:ilvl w:val="0"/>
                    <w:numId w:val="4"/>
                  </w:numPr>
                  <w:spacing w:after="0" w:afterAutospacing="0" w:before="24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Vidéos </w:t>
                </w:r>
              </w:p>
              <w:p w:rsidR="00000000" w:rsidDel="00000000" w:rsidP="00000000" w:rsidRDefault="00000000" w:rsidRPr="00000000" w14:paraId="0000016E">
                <w:pPr>
                  <w:numPr>
                    <w:ilvl w:val="0"/>
                    <w:numId w:val="4"/>
                  </w:numPr>
                  <w:spacing w:after="0" w:afterAutospacing="0" w:before="0" w:beforeAutospacing="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transcriptions audio</w:t>
                </w:r>
              </w:p>
              <w:p w:rsidR="00000000" w:rsidDel="00000000" w:rsidP="00000000" w:rsidRDefault="00000000" w:rsidRPr="00000000" w14:paraId="0000016F">
                <w:pPr>
                  <w:numPr>
                    <w:ilvl w:val="0"/>
                    <w:numId w:val="4"/>
                  </w:numPr>
                  <w:spacing w:after="0" w:afterAutospacing="0" w:before="0" w:beforeAutospacing="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supports écrits</w:t>
                </w:r>
              </w:p>
              <w:p w:rsidR="00000000" w:rsidDel="00000000" w:rsidP="00000000" w:rsidRDefault="00000000" w:rsidRPr="00000000" w14:paraId="00000170">
                <w:pPr>
                  <w:numPr>
                    <w:ilvl w:val="0"/>
                    <w:numId w:val="4"/>
                  </w:numPr>
                  <w:spacing w:after="0" w:afterAutospacing="0" w:before="0" w:beforeAutospacing="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fiches pratiques</w:t>
                </w:r>
              </w:p>
              <w:p w:rsidR="00000000" w:rsidDel="00000000" w:rsidP="00000000" w:rsidRDefault="00000000" w:rsidRPr="00000000" w14:paraId="00000171">
                <w:pPr>
                  <w:numPr>
                    <w:ilvl w:val="0"/>
                    <w:numId w:val="4"/>
                  </w:numPr>
                  <w:spacing w:after="240" w:before="0" w:beforeAutospacing="0" w:line="276" w:lineRule="auto"/>
                  <w:ind w:left="720" w:right="165"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Séances en live</w:t>
                </w:r>
              </w:p>
              <w:p w:rsidR="00000000" w:rsidDel="00000000" w:rsidP="00000000" w:rsidRDefault="00000000" w:rsidRPr="00000000" w14:paraId="00000172">
                <w:pPr>
                  <w:spacing w:after="240" w:before="240" w:line="276" w:lineRule="auto"/>
                  <w:ind w:left="720" w:right="165" w:firstLine="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4">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5">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6">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7">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8">
                <w:pPr>
                  <w:widowControl w:val="0"/>
                  <w:ind w:firstLine="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8h</w:t>
                </w:r>
              </w:p>
            </w:tc>
          </w:tr>
        </w:tbl>
      </w:sdtContent>
    </w:sdt>
    <w:p w:rsidR="00000000" w:rsidDel="00000000" w:rsidP="00000000" w:rsidRDefault="00000000" w:rsidRPr="00000000" w14:paraId="00000179">
      <w:pPr>
        <w:spacing w:line="276" w:lineRule="auto"/>
        <w:ind w:firstLine="0"/>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7A">
      <w:pPr>
        <w:spacing w:line="276" w:lineRule="auto"/>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B">
      <w:pPr>
        <w:pStyle w:val="Heading2"/>
        <w:keepNext w:val="0"/>
        <w:keepLines w:val="0"/>
        <w:spacing w:after="80" w:before="360" w:line="276" w:lineRule="auto"/>
        <w:ind w:firstLine="0"/>
        <w:rPr>
          <w:rFonts w:ascii="Arial" w:cs="Arial" w:eastAsia="Arial" w:hAnsi="Arial"/>
          <w:b w:val="1"/>
          <w:bCs w:val="1"/>
          <w:color w:val="000000"/>
          <w:sz w:val="34"/>
          <w:szCs w:val="34"/>
        </w:rPr>
      </w:pPr>
      <w:bookmarkStart w:colFirst="0" w:colLast="0" w:name="_heading=h.9x983mwm2sms" w:id="24"/>
      <w:bookmarkEnd w:id="24"/>
      <w:r w:rsidDel="00000000" w:rsidR="00000000" w:rsidRPr="00000000">
        <w:rPr>
          <w:rFonts w:ascii="Arial" w:cs="Arial" w:eastAsia="Arial" w:hAnsi="Arial"/>
          <w:b w:val="1"/>
          <w:bCs w:val="1"/>
          <w:color w:val="000000"/>
          <w:sz w:val="34"/>
          <w:szCs w:val="34"/>
          <w:rtl w:val="0"/>
        </w:rPr>
        <w:t xml:space="preserve">Module 08 - Trauma, attachement et parts de soi : du figement à la réintégration</w:t>
      </w:r>
    </w:p>
    <w:p w:rsidR="00000000" w:rsidDel="00000000" w:rsidP="00000000" w:rsidRDefault="00000000" w:rsidRPr="00000000" w14:paraId="0000017C">
      <w:pPr>
        <w:spacing w:after="180" w:line="276" w:lineRule="auto"/>
        <w:ind w:firstLine="0"/>
        <w:rPr>
          <w:rFonts w:ascii="Arial" w:cs="Arial" w:eastAsia="Arial" w:hAnsi="Arial"/>
          <w:sz w:val="29"/>
          <w:szCs w:val="29"/>
        </w:rPr>
      </w:pPr>
      <w:r w:rsidDel="00000000" w:rsidR="00000000" w:rsidRPr="00000000">
        <w:rPr>
          <w:rtl w:val="0"/>
        </w:rPr>
      </w:r>
    </w:p>
    <w:sdt>
      <w:sdtPr>
        <w:lock w:val="contentLocked"/>
        <w:id w:val="893864110"/>
        <w:tag w:val="goog_rdk_11"/>
      </w:sdtPr>
      <w:sdtContent>
        <w:tbl>
          <w:tblPr>
            <w:tblStyle w:val="Table13"/>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05"/>
            <w:gridCol w:w="1665"/>
            <w:gridCol w:w="1560"/>
            <w:tblGridChange w:id="0">
              <w:tblGrid>
                <w:gridCol w:w="5805"/>
                <w:gridCol w:w="1665"/>
                <w:gridCol w:w="1560"/>
              </w:tblGrid>
            </w:tblGridChange>
          </w:tblGrid>
          <w:tr>
            <w:trPr>
              <w:cantSplit w:val="0"/>
              <w:trHeight w:val="1020.32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D">
                <w:pPr>
                  <w:spacing w:after="240" w:before="240" w:line="276" w:lineRule="auto"/>
                  <w:ind w:left="720" w:hanging="360"/>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Contenu</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spacing w:after="240" w:before="240" w:line="276" w:lineRule="auto"/>
                  <w:ind w:firstLine="0"/>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Matériel pédagogique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spacing w:after="240" w:before="240" w:line="276" w:lineRule="auto"/>
                  <w:ind w:firstLine="0"/>
                  <w:jc w:val="center"/>
                  <w:rPr>
                    <w:rFonts w:ascii="Arial" w:cs="Arial" w:eastAsia="Arial" w:hAnsi="Arial"/>
                    <w:b w:val="1"/>
                    <w:bCs w:val="1"/>
                    <w:sz w:val="29"/>
                    <w:szCs w:val="29"/>
                  </w:rPr>
                </w:pPr>
                <w:r w:rsidDel="00000000" w:rsidR="00000000" w:rsidRPr="00000000">
                  <w:rPr>
                    <w:rFonts w:ascii="Arial" w:cs="Arial" w:eastAsia="Arial" w:hAnsi="Arial"/>
                    <w:b w:val="1"/>
                    <w:bCs w:val="1"/>
                    <w:sz w:val="22"/>
                    <w:szCs w:val="22"/>
                    <w:rtl w:val="0"/>
                  </w:rPr>
                  <w:t xml:space="preserve">Nombre d’heures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0">
                <w:pPr>
                  <w:numPr>
                    <w:ilvl w:val="0"/>
                    <w:numId w:val="4"/>
                  </w:numPr>
                  <w:spacing w:after="0" w:afterAutospacing="0" w:before="24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Objectifs du Module 08</w:t>
                  <w:br w:type="textWrapping"/>
                </w:r>
              </w:p>
              <w:p w:rsidR="00000000" w:rsidDel="00000000" w:rsidP="00000000" w:rsidRDefault="00000000" w:rsidRPr="00000000" w14:paraId="00000181">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Tous les supports écrits du Module 08</w:t>
                  <w:br w:type="textWrapping"/>
                </w:r>
              </w:p>
              <w:p w:rsidR="00000000" w:rsidDel="00000000" w:rsidP="00000000" w:rsidRDefault="00000000" w:rsidRPr="00000000" w14:paraId="00000182">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08.01. Qu’est ce que le trauma ? Définitions et historique</w:t>
                  <w:br w:type="textWrapping"/>
                </w:r>
              </w:p>
              <w:p w:rsidR="00000000" w:rsidDel="00000000" w:rsidP="00000000" w:rsidRDefault="00000000" w:rsidRPr="00000000" w14:paraId="00000183">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08.02. Trauma de choc et attaques inévitables</w:t>
                  <w:br w:type="textWrapping"/>
                </w:r>
              </w:p>
              <w:p w:rsidR="00000000" w:rsidDel="00000000" w:rsidP="00000000" w:rsidRDefault="00000000" w:rsidRPr="00000000" w14:paraId="00000184">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08.03. Trauma développemental et trauma préverbal</w:t>
                  <w:br w:type="textWrapping"/>
                </w:r>
              </w:p>
              <w:p w:rsidR="00000000" w:rsidDel="00000000" w:rsidP="00000000" w:rsidRDefault="00000000" w:rsidRPr="00000000" w14:paraId="00000185">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08.04. Parts de soi, fragmentation et titration de l’expérience traumatique</w:t>
                  <w:br w:type="textWrapping"/>
                </w:r>
              </w:p>
              <w:p w:rsidR="00000000" w:rsidDel="00000000" w:rsidP="00000000" w:rsidRDefault="00000000" w:rsidRPr="00000000" w14:paraId="00000186">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08.05. Réintégration, transgénérationnel et continuité retrouvée</w:t>
                  <w:br w:type="textWrapping"/>
                </w:r>
              </w:p>
              <w:p w:rsidR="00000000" w:rsidDel="00000000" w:rsidP="00000000" w:rsidRDefault="00000000" w:rsidRPr="00000000" w14:paraId="00000187">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Mise en pratique du Module 08</w:t>
                  <w:br w:type="textWrapping"/>
                </w:r>
              </w:p>
              <w:p w:rsidR="00000000" w:rsidDel="00000000" w:rsidP="00000000" w:rsidRDefault="00000000" w:rsidRPr="00000000" w14:paraId="00000188">
                <w:pPr>
                  <w:numPr>
                    <w:ilvl w:val="0"/>
                    <w:numId w:val="4"/>
                  </w:numPr>
                  <w:spacing w:after="24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Replay du Module 08</w:t>
                  <w:br w:type="textWrapping"/>
                </w:r>
              </w:p>
              <w:p w:rsidR="00000000" w:rsidDel="00000000" w:rsidP="00000000" w:rsidRDefault="00000000" w:rsidRPr="00000000" w14:paraId="00000189">
                <w:pPr>
                  <w:spacing w:after="240" w:before="240" w:line="276" w:lineRule="auto"/>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Evaluation du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numPr>
                    <w:ilvl w:val="0"/>
                    <w:numId w:val="4"/>
                  </w:numPr>
                  <w:spacing w:after="0" w:afterAutospacing="0" w:before="24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Vidéos </w:t>
                </w:r>
              </w:p>
              <w:p w:rsidR="00000000" w:rsidDel="00000000" w:rsidP="00000000" w:rsidRDefault="00000000" w:rsidRPr="00000000" w14:paraId="0000018B">
                <w:pPr>
                  <w:numPr>
                    <w:ilvl w:val="0"/>
                    <w:numId w:val="4"/>
                  </w:numPr>
                  <w:spacing w:after="0" w:afterAutospacing="0" w:before="0" w:beforeAutospacing="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transcriptions audio</w:t>
                </w:r>
              </w:p>
              <w:p w:rsidR="00000000" w:rsidDel="00000000" w:rsidP="00000000" w:rsidRDefault="00000000" w:rsidRPr="00000000" w14:paraId="0000018C">
                <w:pPr>
                  <w:numPr>
                    <w:ilvl w:val="0"/>
                    <w:numId w:val="4"/>
                  </w:numPr>
                  <w:spacing w:after="0" w:afterAutospacing="0" w:before="0" w:beforeAutospacing="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supports écrits</w:t>
                </w:r>
              </w:p>
              <w:p w:rsidR="00000000" w:rsidDel="00000000" w:rsidP="00000000" w:rsidRDefault="00000000" w:rsidRPr="00000000" w14:paraId="0000018D">
                <w:pPr>
                  <w:numPr>
                    <w:ilvl w:val="0"/>
                    <w:numId w:val="4"/>
                  </w:numPr>
                  <w:spacing w:after="0" w:afterAutospacing="0" w:before="0" w:beforeAutospacing="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fiches pratiques</w:t>
                </w:r>
              </w:p>
              <w:p w:rsidR="00000000" w:rsidDel="00000000" w:rsidP="00000000" w:rsidRDefault="00000000" w:rsidRPr="00000000" w14:paraId="0000018E">
                <w:pPr>
                  <w:numPr>
                    <w:ilvl w:val="0"/>
                    <w:numId w:val="4"/>
                  </w:numPr>
                  <w:spacing w:after="240" w:before="0" w:beforeAutospacing="0" w:line="276" w:lineRule="auto"/>
                  <w:ind w:left="720" w:right="165"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Séances en live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0">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1">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2">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3">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4">
                <w:pPr>
                  <w:widowControl w:val="0"/>
                  <w:ind w:firstLine="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8h</w:t>
                </w:r>
              </w:p>
            </w:tc>
          </w:tr>
        </w:tbl>
      </w:sdtContent>
    </w:sdt>
    <w:p w:rsidR="00000000" w:rsidDel="00000000" w:rsidP="00000000" w:rsidRDefault="00000000" w:rsidRPr="00000000" w14:paraId="00000195">
      <w:pPr>
        <w:pStyle w:val="Heading2"/>
        <w:keepNext w:val="0"/>
        <w:keepLines w:val="0"/>
        <w:spacing w:after="80" w:before="360" w:line="276" w:lineRule="auto"/>
        <w:ind w:firstLine="0"/>
        <w:rPr>
          <w:rFonts w:ascii="Arial" w:cs="Arial" w:eastAsia="Arial" w:hAnsi="Arial"/>
          <w:color w:val="000000"/>
          <w:sz w:val="32"/>
          <w:szCs w:val="32"/>
        </w:rPr>
      </w:pPr>
      <w:bookmarkStart w:colFirst="0" w:colLast="0" w:name="_heading=h.c0dt1rlpjxgs" w:id="25"/>
      <w:bookmarkEnd w:id="25"/>
      <w:r w:rsidDel="00000000" w:rsidR="00000000" w:rsidRPr="00000000">
        <w:br w:type="page"/>
      </w:r>
      <w:r w:rsidDel="00000000" w:rsidR="00000000" w:rsidRPr="00000000">
        <w:rPr>
          <w:rtl w:val="0"/>
        </w:rPr>
      </w:r>
    </w:p>
    <w:p w:rsidR="00000000" w:rsidDel="00000000" w:rsidP="00000000" w:rsidRDefault="00000000" w:rsidRPr="00000000" w14:paraId="00000196">
      <w:pPr>
        <w:pStyle w:val="Heading2"/>
        <w:keepNext w:val="0"/>
        <w:keepLines w:val="0"/>
        <w:spacing w:after="80" w:before="360" w:line="276" w:lineRule="auto"/>
        <w:ind w:firstLine="0"/>
        <w:rPr>
          <w:rFonts w:ascii="Arial" w:cs="Arial" w:eastAsia="Arial" w:hAnsi="Arial"/>
          <w:color w:val="000000"/>
          <w:sz w:val="32"/>
          <w:szCs w:val="32"/>
        </w:rPr>
      </w:pPr>
      <w:bookmarkStart w:colFirst="0" w:colLast="0" w:name="_heading=h.9sl4wno7f31a" w:id="26"/>
      <w:bookmarkEnd w:id="26"/>
      <w:r w:rsidDel="00000000" w:rsidR="00000000" w:rsidRPr="00000000">
        <w:rPr>
          <w:rtl w:val="0"/>
        </w:rPr>
      </w:r>
    </w:p>
    <w:p w:rsidR="00000000" w:rsidDel="00000000" w:rsidP="00000000" w:rsidRDefault="00000000" w:rsidRPr="00000000" w14:paraId="00000197">
      <w:pPr>
        <w:pStyle w:val="Heading2"/>
        <w:keepNext w:val="0"/>
        <w:keepLines w:val="0"/>
        <w:spacing w:after="80" w:before="360" w:line="276" w:lineRule="auto"/>
        <w:ind w:firstLine="0"/>
        <w:rPr>
          <w:rFonts w:ascii="Arial" w:cs="Arial" w:eastAsia="Arial" w:hAnsi="Arial"/>
          <w:b w:val="1"/>
          <w:bCs w:val="1"/>
          <w:color w:val="000000"/>
          <w:sz w:val="34"/>
          <w:szCs w:val="34"/>
        </w:rPr>
      </w:pPr>
      <w:bookmarkStart w:colFirst="0" w:colLast="0" w:name="_heading=h.wvnoy9oj5z54" w:id="27"/>
      <w:bookmarkEnd w:id="27"/>
      <w:r w:rsidDel="00000000" w:rsidR="00000000" w:rsidRPr="00000000">
        <w:rPr>
          <w:rFonts w:ascii="Arial" w:cs="Arial" w:eastAsia="Arial" w:hAnsi="Arial"/>
          <w:b w:val="1"/>
          <w:bCs w:val="1"/>
          <w:color w:val="000000"/>
          <w:sz w:val="34"/>
          <w:szCs w:val="34"/>
          <w:rtl w:val="0"/>
        </w:rPr>
        <w:t xml:space="preserve">Module 09 - Du figement à la fluidité : réguler sa posture entrepreneuriale et restaurer la sécurité</w:t>
      </w:r>
    </w:p>
    <w:p w:rsidR="00000000" w:rsidDel="00000000" w:rsidP="00000000" w:rsidRDefault="00000000" w:rsidRPr="00000000" w14:paraId="00000198">
      <w:pPr>
        <w:spacing w:after="180" w:line="276" w:lineRule="auto"/>
        <w:ind w:firstLine="0"/>
        <w:rPr>
          <w:rFonts w:ascii="Arial" w:cs="Arial" w:eastAsia="Arial" w:hAnsi="Arial"/>
          <w:sz w:val="29"/>
          <w:szCs w:val="29"/>
        </w:rPr>
      </w:pPr>
      <w:r w:rsidDel="00000000" w:rsidR="00000000" w:rsidRPr="00000000">
        <w:rPr>
          <w:rtl w:val="0"/>
        </w:rPr>
      </w:r>
    </w:p>
    <w:sdt>
      <w:sdtPr>
        <w:lock w:val="contentLocked"/>
        <w:id w:val="-743223931"/>
        <w:tag w:val="goog_rdk_12"/>
      </w:sdtPr>
      <w:sdtContent>
        <w:tbl>
          <w:tblPr>
            <w:tblStyle w:val="Table14"/>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05"/>
            <w:gridCol w:w="1665"/>
            <w:gridCol w:w="1560"/>
            <w:tblGridChange w:id="0">
              <w:tblGrid>
                <w:gridCol w:w="5805"/>
                <w:gridCol w:w="1665"/>
                <w:gridCol w:w="1560"/>
              </w:tblGrid>
            </w:tblGridChange>
          </w:tblGrid>
          <w:tr>
            <w:trPr>
              <w:cantSplit w:val="0"/>
              <w:trHeight w:val="1020.32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9">
                <w:pPr>
                  <w:spacing w:after="240" w:before="240" w:line="276" w:lineRule="auto"/>
                  <w:ind w:left="720" w:hanging="360"/>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Contenu</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spacing w:after="240" w:before="240" w:line="276" w:lineRule="auto"/>
                  <w:ind w:firstLine="0"/>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Matériel pédagogique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spacing w:after="240" w:before="240" w:line="276" w:lineRule="auto"/>
                  <w:ind w:firstLine="0"/>
                  <w:jc w:val="center"/>
                  <w:rPr>
                    <w:rFonts w:ascii="Arial" w:cs="Arial" w:eastAsia="Arial" w:hAnsi="Arial"/>
                    <w:b w:val="1"/>
                    <w:bCs w:val="1"/>
                    <w:sz w:val="29"/>
                    <w:szCs w:val="29"/>
                  </w:rPr>
                </w:pPr>
                <w:r w:rsidDel="00000000" w:rsidR="00000000" w:rsidRPr="00000000">
                  <w:rPr>
                    <w:rFonts w:ascii="Arial" w:cs="Arial" w:eastAsia="Arial" w:hAnsi="Arial"/>
                    <w:b w:val="1"/>
                    <w:bCs w:val="1"/>
                    <w:sz w:val="22"/>
                    <w:szCs w:val="22"/>
                    <w:rtl w:val="0"/>
                  </w:rPr>
                  <w:t xml:space="preserve">Nombre d’heures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C">
                <w:pPr>
                  <w:numPr>
                    <w:ilvl w:val="0"/>
                    <w:numId w:val="4"/>
                  </w:numPr>
                  <w:spacing w:after="0" w:afterAutospacing="0" w:before="24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Objectifs du Module 09</w:t>
                  <w:br w:type="textWrapping"/>
                </w:r>
              </w:p>
              <w:p w:rsidR="00000000" w:rsidDel="00000000" w:rsidP="00000000" w:rsidRDefault="00000000" w:rsidRPr="00000000" w14:paraId="0000019D">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Tous les supports écrits du Module 09</w:t>
                  <w:br w:type="textWrapping"/>
                </w:r>
              </w:p>
              <w:p w:rsidR="00000000" w:rsidDel="00000000" w:rsidP="00000000" w:rsidRDefault="00000000" w:rsidRPr="00000000" w14:paraId="0000019E">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09.01. Le système nerveux comme fondement de la posture entrepreneuriale</w:t>
                  <w:br w:type="textWrapping"/>
                </w:r>
              </w:p>
              <w:p w:rsidR="00000000" w:rsidDel="00000000" w:rsidP="00000000" w:rsidRDefault="00000000" w:rsidRPr="00000000" w14:paraId="0000019F">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09.02. Argent, Honte et stratégie de survie relationnelle</w:t>
                  <w:br w:type="textWrapping"/>
                </w:r>
              </w:p>
              <w:p w:rsidR="00000000" w:rsidDel="00000000" w:rsidP="00000000" w:rsidRDefault="00000000" w:rsidRPr="00000000" w14:paraId="000001A0">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09.03. Du figement à la fluidité</w:t>
                  <w:br w:type="textWrapping"/>
                </w:r>
              </w:p>
              <w:p w:rsidR="00000000" w:rsidDel="00000000" w:rsidP="00000000" w:rsidRDefault="00000000" w:rsidRPr="00000000" w14:paraId="000001A1">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Mise en pratique du Module 09</w:t>
                  <w:br w:type="textWrapping"/>
                </w:r>
              </w:p>
              <w:p w:rsidR="00000000" w:rsidDel="00000000" w:rsidP="00000000" w:rsidRDefault="00000000" w:rsidRPr="00000000" w14:paraId="000001A2">
                <w:pPr>
                  <w:numPr>
                    <w:ilvl w:val="0"/>
                    <w:numId w:val="4"/>
                  </w:numPr>
                  <w:spacing w:after="24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Replay du Module 09</w:t>
                  <w:br w:type="textWrapping"/>
                </w:r>
              </w:p>
              <w:p w:rsidR="00000000" w:rsidDel="00000000" w:rsidP="00000000" w:rsidRDefault="00000000" w:rsidRPr="00000000" w14:paraId="000001A3">
                <w:pPr>
                  <w:spacing w:after="240" w:before="240" w:line="276" w:lineRule="auto"/>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Evaluation du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numPr>
                    <w:ilvl w:val="0"/>
                    <w:numId w:val="4"/>
                  </w:numPr>
                  <w:spacing w:after="0" w:afterAutospacing="0" w:before="24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Vidéos </w:t>
                </w:r>
              </w:p>
              <w:p w:rsidR="00000000" w:rsidDel="00000000" w:rsidP="00000000" w:rsidRDefault="00000000" w:rsidRPr="00000000" w14:paraId="000001A5">
                <w:pPr>
                  <w:numPr>
                    <w:ilvl w:val="0"/>
                    <w:numId w:val="4"/>
                  </w:numPr>
                  <w:spacing w:after="0" w:afterAutospacing="0" w:before="0" w:beforeAutospacing="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transcriptions audio</w:t>
                </w:r>
              </w:p>
              <w:p w:rsidR="00000000" w:rsidDel="00000000" w:rsidP="00000000" w:rsidRDefault="00000000" w:rsidRPr="00000000" w14:paraId="000001A6">
                <w:pPr>
                  <w:numPr>
                    <w:ilvl w:val="0"/>
                    <w:numId w:val="4"/>
                  </w:numPr>
                  <w:spacing w:after="0" w:afterAutospacing="0" w:before="0" w:beforeAutospacing="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supports écrits</w:t>
                </w:r>
              </w:p>
              <w:p w:rsidR="00000000" w:rsidDel="00000000" w:rsidP="00000000" w:rsidRDefault="00000000" w:rsidRPr="00000000" w14:paraId="000001A7">
                <w:pPr>
                  <w:numPr>
                    <w:ilvl w:val="0"/>
                    <w:numId w:val="4"/>
                  </w:numPr>
                  <w:spacing w:after="0" w:afterAutospacing="0" w:before="0" w:beforeAutospacing="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fiches pratiques</w:t>
                </w:r>
              </w:p>
              <w:p w:rsidR="00000000" w:rsidDel="00000000" w:rsidP="00000000" w:rsidRDefault="00000000" w:rsidRPr="00000000" w14:paraId="000001A8">
                <w:pPr>
                  <w:numPr>
                    <w:ilvl w:val="0"/>
                    <w:numId w:val="4"/>
                  </w:numPr>
                  <w:spacing w:after="240" w:before="0" w:beforeAutospacing="0" w:line="276" w:lineRule="auto"/>
                  <w:ind w:left="720" w:right="165"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Séance en live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A">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B">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C">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D">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E">
                <w:pPr>
                  <w:widowControl w:val="0"/>
                  <w:ind w:firstLine="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8h</w:t>
                </w:r>
              </w:p>
            </w:tc>
          </w:tr>
        </w:tbl>
      </w:sdtContent>
    </w:sdt>
    <w:p w:rsidR="00000000" w:rsidDel="00000000" w:rsidP="00000000" w:rsidRDefault="00000000" w:rsidRPr="00000000" w14:paraId="000001AF">
      <w:pPr>
        <w:spacing w:line="276" w:lineRule="auto"/>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0">
      <w:pPr>
        <w:pStyle w:val="Heading2"/>
        <w:keepNext w:val="0"/>
        <w:keepLines w:val="0"/>
        <w:spacing w:after="80" w:before="360" w:line="276" w:lineRule="auto"/>
        <w:ind w:firstLine="0"/>
        <w:rPr>
          <w:rFonts w:ascii="Arial" w:cs="Arial" w:eastAsia="Arial" w:hAnsi="Arial"/>
          <w:b w:val="1"/>
          <w:bCs w:val="1"/>
          <w:color w:val="000000"/>
          <w:sz w:val="34"/>
          <w:szCs w:val="34"/>
        </w:rPr>
      </w:pPr>
      <w:bookmarkStart w:colFirst="0" w:colLast="0" w:name="_heading=h.nk86pfxobg5s" w:id="28"/>
      <w:bookmarkEnd w:id="28"/>
      <w:r w:rsidDel="00000000" w:rsidR="00000000" w:rsidRPr="00000000">
        <w:br w:type="page"/>
      </w:r>
      <w:r w:rsidDel="00000000" w:rsidR="00000000" w:rsidRPr="00000000">
        <w:rPr>
          <w:rtl w:val="0"/>
        </w:rPr>
      </w:r>
    </w:p>
    <w:p w:rsidR="00000000" w:rsidDel="00000000" w:rsidP="00000000" w:rsidRDefault="00000000" w:rsidRPr="00000000" w14:paraId="000001B1">
      <w:pPr>
        <w:pStyle w:val="Heading2"/>
        <w:keepNext w:val="0"/>
        <w:keepLines w:val="0"/>
        <w:spacing w:after="80" w:before="360" w:line="276" w:lineRule="auto"/>
        <w:ind w:firstLine="0"/>
        <w:rPr>
          <w:rFonts w:ascii="Arial" w:cs="Arial" w:eastAsia="Arial" w:hAnsi="Arial"/>
          <w:b w:val="1"/>
          <w:bCs w:val="1"/>
          <w:color w:val="000000"/>
          <w:sz w:val="34"/>
          <w:szCs w:val="34"/>
        </w:rPr>
      </w:pPr>
      <w:bookmarkStart w:colFirst="0" w:colLast="0" w:name="_heading=h.41g88zosvk0m" w:id="29"/>
      <w:bookmarkEnd w:id="29"/>
      <w:r w:rsidDel="00000000" w:rsidR="00000000" w:rsidRPr="00000000">
        <w:rPr>
          <w:rFonts w:ascii="Arial" w:cs="Arial" w:eastAsia="Arial" w:hAnsi="Arial"/>
          <w:b w:val="1"/>
          <w:bCs w:val="1"/>
          <w:color w:val="000000"/>
          <w:sz w:val="34"/>
          <w:szCs w:val="34"/>
          <w:rtl w:val="0"/>
        </w:rPr>
        <w:t xml:space="preserve">Module 10 - Créer, incarner et rayonner : développer sa créativité et intégrer la connaissance du système nerveux</w:t>
      </w:r>
    </w:p>
    <w:p w:rsidR="00000000" w:rsidDel="00000000" w:rsidP="00000000" w:rsidRDefault="00000000" w:rsidRPr="00000000" w14:paraId="000001B2">
      <w:pPr>
        <w:spacing w:after="180" w:line="276" w:lineRule="auto"/>
        <w:ind w:firstLine="0"/>
        <w:rPr>
          <w:rFonts w:ascii="Arial" w:cs="Arial" w:eastAsia="Arial" w:hAnsi="Arial"/>
          <w:sz w:val="29"/>
          <w:szCs w:val="29"/>
        </w:rPr>
      </w:pPr>
      <w:r w:rsidDel="00000000" w:rsidR="00000000" w:rsidRPr="00000000">
        <w:rPr>
          <w:rtl w:val="0"/>
        </w:rPr>
      </w:r>
    </w:p>
    <w:sdt>
      <w:sdtPr>
        <w:lock w:val="contentLocked"/>
        <w:id w:val="-1011751768"/>
        <w:tag w:val="goog_rdk_13"/>
      </w:sdtPr>
      <w:sdtContent>
        <w:tbl>
          <w:tblPr>
            <w:tblStyle w:val="Table15"/>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05"/>
            <w:gridCol w:w="1665"/>
            <w:gridCol w:w="1560"/>
            <w:tblGridChange w:id="0">
              <w:tblGrid>
                <w:gridCol w:w="5805"/>
                <w:gridCol w:w="1665"/>
                <w:gridCol w:w="1560"/>
              </w:tblGrid>
            </w:tblGridChange>
          </w:tblGrid>
          <w:tr>
            <w:trPr>
              <w:cantSplit w:val="0"/>
              <w:trHeight w:val="1020.32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3">
                <w:pPr>
                  <w:spacing w:after="240" w:before="240" w:line="276" w:lineRule="auto"/>
                  <w:ind w:left="720" w:hanging="360"/>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Contenu</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spacing w:after="240" w:before="240" w:line="276" w:lineRule="auto"/>
                  <w:ind w:firstLine="0"/>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Matériel pédagogique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spacing w:after="240" w:before="240" w:line="276" w:lineRule="auto"/>
                  <w:ind w:firstLine="0"/>
                  <w:jc w:val="center"/>
                  <w:rPr>
                    <w:rFonts w:ascii="Arial" w:cs="Arial" w:eastAsia="Arial" w:hAnsi="Arial"/>
                    <w:b w:val="1"/>
                    <w:bCs w:val="1"/>
                    <w:sz w:val="29"/>
                    <w:szCs w:val="29"/>
                  </w:rPr>
                </w:pPr>
                <w:r w:rsidDel="00000000" w:rsidR="00000000" w:rsidRPr="00000000">
                  <w:rPr>
                    <w:rFonts w:ascii="Arial" w:cs="Arial" w:eastAsia="Arial" w:hAnsi="Arial"/>
                    <w:b w:val="1"/>
                    <w:bCs w:val="1"/>
                    <w:sz w:val="22"/>
                    <w:szCs w:val="22"/>
                    <w:rtl w:val="0"/>
                  </w:rPr>
                  <w:t xml:space="preserve">Nombre d’heures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6">
                <w:pPr>
                  <w:numPr>
                    <w:ilvl w:val="0"/>
                    <w:numId w:val="4"/>
                  </w:numPr>
                  <w:spacing w:after="0" w:afterAutospacing="0" w:before="24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Objectifs du Module 10</w:t>
                  <w:br w:type="textWrapping"/>
                </w:r>
              </w:p>
              <w:p w:rsidR="00000000" w:rsidDel="00000000" w:rsidP="00000000" w:rsidRDefault="00000000" w:rsidRPr="00000000" w14:paraId="000001B7">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Tous les supports écrits du Module 10</w:t>
                  <w:br w:type="textWrapping"/>
                </w:r>
              </w:p>
              <w:p w:rsidR="00000000" w:rsidDel="00000000" w:rsidP="00000000" w:rsidRDefault="00000000" w:rsidRPr="00000000" w14:paraId="000001B8">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10.01. La créativité comme fonction du système nerveux</w:t>
                  <w:br w:type="textWrapping"/>
                </w:r>
              </w:p>
              <w:p w:rsidR="00000000" w:rsidDel="00000000" w:rsidP="00000000" w:rsidRDefault="00000000" w:rsidRPr="00000000" w14:paraId="000001B9">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10.02. Le cycle de création régulé</w:t>
                  <w:br w:type="textWrapping"/>
                </w:r>
              </w:p>
              <w:p w:rsidR="00000000" w:rsidDel="00000000" w:rsidP="00000000" w:rsidRDefault="00000000" w:rsidRPr="00000000" w14:paraId="000001BA">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10.03. Incarner et rayonner</w:t>
                  <w:br w:type="textWrapping"/>
                </w:r>
              </w:p>
              <w:p w:rsidR="00000000" w:rsidDel="00000000" w:rsidP="00000000" w:rsidRDefault="00000000" w:rsidRPr="00000000" w14:paraId="000001BB">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Mise en pratique du Module 10</w:t>
                  <w:br w:type="textWrapping"/>
                </w:r>
              </w:p>
              <w:p w:rsidR="00000000" w:rsidDel="00000000" w:rsidP="00000000" w:rsidRDefault="00000000" w:rsidRPr="00000000" w14:paraId="000001BC">
                <w:pPr>
                  <w:numPr>
                    <w:ilvl w:val="0"/>
                    <w:numId w:val="4"/>
                  </w:numPr>
                  <w:spacing w:after="24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Replay du Module 10</w:t>
                  <w:br w:type="textWrapping"/>
                </w:r>
              </w:p>
              <w:p w:rsidR="00000000" w:rsidDel="00000000" w:rsidP="00000000" w:rsidRDefault="00000000" w:rsidRPr="00000000" w14:paraId="000001BD">
                <w:pPr>
                  <w:spacing w:after="240" w:before="240" w:line="276" w:lineRule="auto"/>
                  <w:ind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Evaluation du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numPr>
                    <w:ilvl w:val="0"/>
                    <w:numId w:val="4"/>
                  </w:numPr>
                  <w:spacing w:after="0" w:afterAutospacing="0" w:before="24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Vidéos </w:t>
                </w:r>
              </w:p>
              <w:p w:rsidR="00000000" w:rsidDel="00000000" w:rsidP="00000000" w:rsidRDefault="00000000" w:rsidRPr="00000000" w14:paraId="000001BF">
                <w:pPr>
                  <w:numPr>
                    <w:ilvl w:val="0"/>
                    <w:numId w:val="4"/>
                  </w:numPr>
                  <w:spacing w:after="0" w:afterAutospacing="0" w:before="0" w:beforeAutospacing="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transcriptions audio</w:t>
                </w:r>
              </w:p>
              <w:p w:rsidR="00000000" w:rsidDel="00000000" w:rsidP="00000000" w:rsidRDefault="00000000" w:rsidRPr="00000000" w14:paraId="000001C0">
                <w:pPr>
                  <w:numPr>
                    <w:ilvl w:val="0"/>
                    <w:numId w:val="4"/>
                  </w:numPr>
                  <w:spacing w:after="0" w:afterAutospacing="0" w:before="0" w:beforeAutospacing="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supports écrits</w:t>
                </w:r>
              </w:p>
              <w:p w:rsidR="00000000" w:rsidDel="00000000" w:rsidP="00000000" w:rsidRDefault="00000000" w:rsidRPr="00000000" w14:paraId="000001C1">
                <w:pPr>
                  <w:numPr>
                    <w:ilvl w:val="0"/>
                    <w:numId w:val="4"/>
                  </w:numPr>
                  <w:spacing w:after="0" w:afterAutospacing="0" w:before="0" w:beforeAutospacing="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fiches pratiques</w:t>
                </w:r>
              </w:p>
              <w:p w:rsidR="00000000" w:rsidDel="00000000" w:rsidP="00000000" w:rsidRDefault="00000000" w:rsidRPr="00000000" w14:paraId="000001C2">
                <w:pPr>
                  <w:numPr>
                    <w:ilvl w:val="0"/>
                    <w:numId w:val="4"/>
                  </w:numPr>
                  <w:spacing w:after="240" w:before="0" w:beforeAutospacing="0" w:line="276" w:lineRule="auto"/>
                  <w:ind w:left="720" w:right="165"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Séance en live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4">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5">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6">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7">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8">
                <w:pPr>
                  <w:widowControl w:val="0"/>
                  <w:ind w:firstLine="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8h</w:t>
                </w:r>
              </w:p>
            </w:tc>
          </w:tr>
        </w:tbl>
      </w:sdtContent>
    </w:sdt>
    <w:p w:rsidR="00000000" w:rsidDel="00000000" w:rsidP="00000000" w:rsidRDefault="00000000" w:rsidRPr="00000000" w14:paraId="000001C9">
      <w:pPr>
        <w:pStyle w:val="Heading2"/>
        <w:keepNext w:val="0"/>
        <w:keepLines w:val="0"/>
        <w:spacing w:after="80" w:before="360" w:line="276" w:lineRule="auto"/>
        <w:ind w:firstLine="0"/>
        <w:rPr>
          <w:rFonts w:ascii="Arial" w:cs="Arial" w:eastAsia="Arial" w:hAnsi="Arial"/>
          <w:color w:val="000000"/>
          <w:sz w:val="32"/>
          <w:szCs w:val="32"/>
        </w:rPr>
      </w:pPr>
      <w:bookmarkStart w:colFirst="0" w:colLast="0" w:name="_heading=h.5jm01m76clp" w:id="30"/>
      <w:bookmarkEnd w:id="30"/>
      <w:r w:rsidDel="00000000" w:rsidR="00000000" w:rsidRPr="00000000">
        <w:br w:type="page"/>
      </w:r>
      <w:r w:rsidDel="00000000" w:rsidR="00000000" w:rsidRPr="00000000">
        <w:rPr>
          <w:rtl w:val="0"/>
        </w:rPr>
      </w:r>
    </w:p>
    <w:p w:rsidR="00000000" w:rsidDel="00000000" w:rsidP="00000000" w:rsidRDefault="00000000" w:rsidRPr="00000000" w14:paraId="000001CA">
      <w:pPr>
        <w:pStyle w:val="Heading2"/>
        <w:keepNext w:val="0"/>
        <w:keepLines w:val="0"/>
        <w:spacing w:after="80" w:before="360" w:line="276" w:lineRule="auto"/>
        <w:ind w:firstLine="0"/>
        <w:rPr>
          <w:rFonts w:ascii="Arial" w:cs="Arial" w:eastAsia="Arial" w:hAnsi="Arial"/>
          <w:color w:val="000000"/>
          <w:sz w:val="32"/>
          <w:szCs w:val="32"/>
        </w:rPr>
      </w:pPr>
      <w:bookmarkStart w:colFirst="0" w:colLast="0" w:name="_heading=h.1na9m05k0ksq" w:id="31"/>
      <w:bookmarkEnd w:id="31"/>
      <w:r w:rsidDel="00000000" w:rsidR="00000000" w:rsidRPr="00000000">
        <w:rPr>
          <w:rtl w:val="0"/>
        </w:rPr>
      </w:r>
    </w:p>
    <w:p w:rsidR="00000000" w:rsidDel="00000000" w:rsidP="00000000" w:rsidRDefault="00000000" w:rsidRPr="00000000" w14:paraId="000001CB">
      <w:pPr>
        <w:spacing w:line="276" w:lineRule="auto"/>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C">
      <w:pPr>
        <w:pStyle w:val="Heading2"/>
        <w:keepNext w:val="0"/>
        <w:keepLines w:val="0"/>
        <w:spacing w:after="80" w:before="360" w:line="276" w:lineRule="auto"/>
        <w:ind w:firstLine="0"/>
        <w:rPr>
          <w:rFonts w:ascii="Arial" w:cs="Arial" w:eastAsia="Arial" w:hAnsi="Arial"/>
          <w:b w:val="1"/>
          <w:bCs w:val="1"/>
          <w:color w:val="000000"/>
          <w:sz w:val="34"/>
          <w:szCs w:val="34"/>
        </w:rPr>
      </w:pPr>
      <w:bookmarkStart w:colFirst="0" w:colLast="0" w:name="_heading=h.yth63cpm28sj" w:id="32"/>
      <w:bookmarkEnd w:id="32"/>
      <w:r w:rsidDel="00000000" w:rsidR="00000000" w:rsidRPr="00000000">
        <w:rPr>
          <w:rFonts w:ascii="Arial" w:cs="Arial" w:eastAsia="Arial" w:hAnsi="Arial"/>
          <w:b w:val="1"/>
          <w:bCs w:val="1"/>
          <w:color w:val="000000"/>
          <w:sz w:val="34"/>
          <w:szCs w:val="34"/>
          <w:rtl w:val="0"/>
        </w:rPr>
        <w:t xml:space="preserve">Séance de clôture - De la régulation à la création : incarner sa sécurité, rayonner sa mission</w:t>
      </w:r>
    </w:p>
    <w:p w:rsidR="00000000" w:rsidDel="00000000" w:rsidP="00000000" w:rsidRDefault="00000000" w:rsidRPr="00000000" w14:paraId="000001CD">
      <w:pPr>
        <w:spacing w:line="276" w:lineRule="auto"/>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E">
      <w:pPr>
        <w:spacing w:after="180" w:line="276" w:lineRule="auto"/>
        <w:ind w:firstLine="0"/>
        <w:rPr>
          <w:rFonts w:ascii="Arial" w:cs="Arial" w:eastAsia="Arial" w:hAnsi="Arial"/>
          <w:sz w:val="29"/>
          <w:szCs w:val="29"/>
        </w:rPr>
      </w:pPr>
      <w:r w:rsidDel="00000000" w:rsidR="00000000" w:rsidRPr="00000000">
        <w:rPr>
          <w:rtl w:val="0"/>
        </w:rPr>
      </w:r>
    </w:p>
    <w:sdt>
      <w:sdtPr>
        <w:lock w:val="contentLocked"/>
        <w:id w:val="1968719327"/>
        <w:tag w:val="goog_rdk_14"/>
      </w:sdtPr>
      <w:sdtContent>
        <w:tbl>
          <w:tblPr>
            <w:tblStyle w:val="Table16"/>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05"/>
            <w:gridCol w:w="1665"/>
            <w:gridCol w:w="1560"/>
            <w:tblGridChange w:id="0">
              <w:tblGrid>
                <w:gridCol w:w="5805"/>
                <w:gridCol w:w="1665"/>
                <w:gridCol w:w="1560"/>
              </w:tblGrid>
            </w:tblGridChange>
          </w:tblGrid>
          <w:tr>
            <w:trPr>
              <w:cantSplit w:val="0"/>
              <w:trHeight w:val="1020.32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F">
                <w:pPr>
                  <w:spacing w:after="240" w:before="240" w:line="276" w:lineRule="auto"/>
                  <w:ind w:left="720" w:hanging="360"/>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Contenu</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spacing w:after="240" w:before="240" w:line="276" w:lineRule="auto"/>
                  <w:ind w:firstLine="0"/>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Matériel pédagogique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spacing w:after="240" w:before="240" w:line="276" w:lineRule="auto"/>
                  <w:ind w:firstLine="0"/>
                  <w:jc w:val="center"/>
                  <w:rPr>
                    <w:rFonts w:ascii="Arial" w:cs="Arial" w:eastAsia="Arial" w:hAnsi="Arial"/>
                    <w:b w:val="1"/>
                    <w:bCs w:val="1"/>
                    <w:sz w:val="29"/>
                    <w:szCs w:val="29"/>
                  </w:rPr>
                </w:pPr>
                <w:r w:rsidDel="00000000" w:rsidR="00000000" w:rsidRPr="00000000">
                  <w:rPr>
                    <w:rFonts w:ascii="Arial" w:cs="Arial" w:eastAsia="Arial" w:hAnsi="Arial"/>
                    <w:b w:val="1"/>
                    <w:bCs w:val="1"/>
                    <w:sz w:val="22"/>
                    <w:szCs w:val="22"/>
                    <w:rtl w:val="0"/>
                  </w:rPr>
                  <w:t xml:space="preserve">Nombre d’heures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2">
                <w:pPr>
                  <w:numPr>
                    <w:ilvl w:val="0"/>
                    <w:numId w:val="4"/>
                  </w:numPr>
                  <w:spacing w:after="240" w:before="24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Masterclass de clôture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numPr>
                    <w:ilvl w:val="0"/>
                    <w:numId w:val="4"/>
                  </w:numPr>
                  <w:spacing w:after="0" w:afterAutospacing="0" w:before="24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Séance en live</w:t>
                </w:r>
              </w:p>
              <w:p w:rsidR="00000000" w:rsidDel="00000000" w:rsidP="00000000" w:rsidRDefault="00000000" w:rsidRPr="00000000" w14:paraId="000001D4">
                <w:pPr>
                  <w:numPr>
                    <w:ilvl w:val="0"/>
                    <w:numId w:val="4"/>
                  </w:numPr>
                  <w:spacing w:after="0" w:afterAutospacing="0" w:before="0" w:beforeAutospacing="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supports écrits</w:t>
                </w:r>
              </w:p>
              <w:p w:rsidR="00000000" w:rsidDel="00000000" w:rsidP="00000000" w:rsidRDefault="00000000" w:rsidRPr="00000000" w14:paraId="000001D5">
                <w:pPr>
                  <w:numPr>
                    <w:ilvl w:val="0"/>
                    <w:numId w:val="4"/>
                  </w:numPr>
                  <w:spacing w:after="240" w:before="0" w:beforeAutospacing="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fiches pratiques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7">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8">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9">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A">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B">
                <w:pPr>
                  <w:widowControl w:val="0"/>
                  <w:ind w:firstLine="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4h</w:t>
                </w:r>
              </w:p>
            </w:tc>
          </w:tr>
        </w:tbl>
      </w:sdtContent>
    </w:sdt>
    <w:p w:rsidR="00000000" w:rsidDel="00000000" w:rsidP="00000000" w:rsidRDefault="00000000" w:rsidRPr="00000000" w14:paraId="000001DC">
      <w:pPr>
        <w:pStyle w:val="Heading2"/>
        <w:keepNext w:val="0"/>
        <w:keepLines w:val="0"/>
        <w:spacing w:after="80" w:before="360" w:line="276" w:lineRule="auto"/>
        <w:ind w:firstLine="0"/>
        <w:rPr>
          <w:rFonts w:ascii="Arial" w:cs="Arial" w:eastAsia="Arial" w:hAnsi="Arial"/>
          <w:color w:val="000000"/>
          <w:sz w:val="32"/>
          <w:szCs w:val="32"/>
        </w:rPr>
      </w:pPr>
      <w:bookmarkStart w:colFirst="0" w:colLast="0" w:name="_heading=h.ftpqam6x0028" w:id="33"/>
      <w:bookmarkEnd w:id="33"/>
      <w:r w:rsidDel="00000000" w:rsidR="00000000" w:rsidRPr="00000000">
        <w:rPr>
          <w:rtl w:val="0"/>
        </w:rPr>
      </w:r>
    </w:p>
    <w:p w:rsidR="00000000" w:rsidDel="00000000" w:rsidP="00000000" w:rsidRDefault="00000000" w:rsidRPr="00000000" w14:paraId="000001DD">
      <w:pPr>
        <w:spacing w:line="276" w:lineRule="auto"/>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E">
      <w:pPr>
        <w:pStyle w:val="Heading2"/>
        <w:keepNext w:val="0"/>
        <w:keepLines w:val="0"/>
        <w:spacing w:after="80" w:before="360" w:line="276" w:lineRule="auto"/>
        <w:ind w:firstLine="0"/>
        <w:rPr>
          <w:rFonts w:ascii="Arial" w:cs="Arial" w:eastAsia="Arial" w:hAnsi="Arial"/>
          <w:b w:val="1"/>
          <w:bCs w:val="1"/>
          <w:color w:val="000000"/>
          <w:sz w:val="34"/>
          <w:szCs w:val="34"/>
        </w:rPr>
      </w:pPr>
      <w:bookmarkStart w:colFirst="0" w:colLast="0" w:name="_heading=h.8kp61i3db9dx" w:id="34"/>
      <w:bookmarkEnd w:id="34"/>
      <w:r w:rsidDel="00000000" w:rsidR="00000000" w:rsidRPr="00000000">
        <w:rPr>
          <w:rFonts w:ascii="Arial" w:cs="Arial" w:eastAsia="Arial" w:hAnsi="Arial"/>
          <w:b w:val="1"/>
          <w:bCs w:val="1"/>
          <w:color w:val="000000"/>
          <w:sz w:val="34"/>
          <w:szCs w:val="34"/>
          <w:rtl w:val="0"/>
        </w:rPr>
        <w:t xml:space="preserve">Annexe 01 - Les bases de la psychopathologie</w:t>
      </w:r>
    </w:p>
    <w:p w:rsidR="00000000" w:rsidDel="00000000" w:rsidP="00000000" w:rsidRDefault="00000000" w:rsidRPr="00000000" w14:paraId="000001DF">
      <w:pPr>
        <w:spacing w:line="276" w:lineRule="auto"/>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0">
      <w:pPr>
        <w:spacing w:after="180" w:line="276" w:lineRule="auto"/>
        <w:ind w:firstLine="0"/>
        <w:rPr>
          <w:rFonts w:ascii="Arial" w:cs="Arial" w:eastAsia="Arial" w:hAnsi="Arial"/>
          <w:sz w:val="29"/>
          <w:szCs w:val="29"/>
        </w:rPr>
      </w:pPr>
      <w:r w:rsidDel="00000000" w:rsidR="00000000" w:rsidRPr="00000000">
        <w:rPr>
          <w:rtl w:val="0"/>
        </w:rPr>
      </w:r>
    </w:p>
    <w:sdt>
      <w:sdtPr>
        <w:lock w:val="contentLocked"/>
        <w:id w:val="-132877355"/>
        <w:tag w:val="goog_rdk_15"/>
      </w:sdtPr>
      <w:sdtContent>
        <w:tbl>
          <w:tblPr>
            <w:tblStyle w:val="Table17"/>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05"/>
            <w:gridCol w:w="1665"/>
            <w:gridCol w:w="1560"/>
            <w:tblGridChange w:id="0">
              <w:tblGrid>
                <w:gridCol w:w="5805"/>
                <w:gridCol w:w="1665"/>
                <w:gridCol w:w="1560"/>
              </w:tblGrid>
            </w:tblGridChange>
          </w:tblGrid>
          <w:tr>
            <w:trPr>
              <w:cantSplit w:val="0"/>
              <w:trHeight w:val="1020.32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1">
                <w:pPr>
                  <w:spacing w:after="240" w:before="240" w:line="276" w:lineRule="auto"/>
                  <w:ind w:left="720" w:hanging="360"/>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Contenu</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spacing w:after="240" w:before="240" w:line="276" w:lineRule="auto"/>
                  <w:ind w:firstLine="0"/>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Matériel pédagogique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spacing w:after="240" w:before="240" w:line="276" w:lineRule="auto"/>
                  <w:ind w:firstLine="0"/>
                  <w:jc w:val="center"/>
                  <w:rPr>
                    <w:rFonts w:ascii="Arial" w:cs="Arial" w:eastAsia="Arial" w:hAnsi="Arial"/>
                    <w:b w:val="1"/>
                    <w:bCs w:val="1"/>
                    <w:sz w:val="29"/>
                    <w:szCs w:val="29"/>
                  </w:rPr>
                </w:pPr>
                <w:r w:rsidDel="00000000" w:rsidR="00000000" w:rsidRPr="00000000">
                  <w:rPr>
                    <w:rFonts w:ascii="Arial" w:cs="Arial" w:eastAsia="Arial" w:hAnsi="Arial"/>
                    <w:b w:val="1"/>
                    <w:bCs w:val="1"/>
                    <w:sz w:val="22"/>
                    <w:szCs w:val="22"/>
                    <w:rtl w:val="0"/>
                  </w:rPr>
                  <w:t xml:space="preserve">Nombre d’heures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4">
                <w:pPr>
                  <w:numPr>
                    <w:ilvl w:val="0"/>
                    <w:numId w:val="4"/>
                  </w:numPr>
                  <w:spacing w:after="0" w:afterAutospacing="0" w:before="24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les concepts fondamentaux de métapsychologie</w:t>
                </w:r>
              </w:p>
              <w:p w:rsidR="00000000" w:rsidDel="00000000" w:rsidP="00000000" w:rsidRDefault="00000000" w:rsidRPr="00000000" w14:paraId="000001E5">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théories post-freudiennes</w:t>
                </w:r>
              </w:p>
              <w:p w:rsidR="00000000" w:rsidDel="00000000" w:rsidP="00000000" w:rsidRDefault="00000000" w:rsidRPr="00000000" w14:paraId="000001E6">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psychopathologie clinique</w:t>
                </w:r>
              </w:p>
              <w:p w:rsidR="00000000" w:rsidDel="00000000" w:rsidP="00000000" w:rsidRDefault="00000000" w:rsidRPr="00000000" w14:paraId="000001E7">
                <w:pPr>
                  <w:numPr>
                    <w:ilvl w:val="0"/>
                    <w:numId w:val="4"/>
                  </w:numPr>
                  <w:spacing w:after="24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le DSM-5</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numPr>
                    <w:ilvl w:val="0"/>
                    <w:numId w:val="4"/>
                  </w:numPr>
                  <w:spacing w:after="0" w:afterAutospacing="0" w:before="24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supports écrits</w:t>
                </w:r>
              </w:p>
              <w:p w:rsidR="00000000" w:rsidDel="00000000" w:rsidP="00000000" w:rsidRDefault="00000000" w:rsidRPr="00000000" w14:paraId="000001E9">
                <w:pPr>
                  <w:numPr>
                    <w:ilvl w:val="0"/>
                    <w:numId w:val="4"/>
                  </w:numPr>
                  <w:spacing w:after="240" w:before="0" w:beforeAutospacing="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fiches pratiques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B">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C">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D">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E">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F">
                <w:pPr>
                  <w:widowControl w:val="0"/>
                  <w:ind w:firstLine="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5h</w:t>
                </w:r>
              </w:p>
            </w:tc>
          </w:tr>
        </w:tbl>
      </w:sdtContent>
    </w:sdt>
    <w:p w:rsidR="00000000" w:rsidDel="00000000" w:rsidP="00000000" w:rsidRDefault="00000000" w:rsidRPr="00000000" w14:paraId="000001F0">
      <w:pPr>
        <w:pStyle w:val="Heading2"/>
        <w:keepNext w:val="0"/>
        <w:keepLines w:val="0"/>
        <w:spacing w:after="80" w:before="360" w:line="276" w:lineRule="auto"/>
        <w:ind w:firstLine="0"/>
        <w:rPr>
          <w:rFonts w:ascii="Arial" w:cs="Arial" w:eastAsia="Arial" w:hAnsi="Arial"/>
          <w:color w:val="000000"/>
          <w:sz w:val="32"/>
          <w:szCs w:val="32"/>
        </w:rPr>
      </w:pPr>
      <w:bookmarkStart w:colFirst="0" w:colLast="0" w:name="_heading=h.i9iobskcfkow" w:id="35"/>
      <w:bookmarkEnd w:id="35"/>
      <w:r w:rsidDel="00000000" w:rsidR="00000000" w:rsidRPr="00000000">
        <w:rPr>
          <w:rtl w:val="0"/>
        </w:rPr>
      </w:r>
    </w:p>
    <w:p w:rsidR="00000000" w:rsidDel="00000000" w:rsidP="00000000" w:rsidRDefault="00000000" w:rsidRPr="00000000" w14:paraId="000001F1">
      <w:pPr>
        <w:pStyle w:val="Heading2"/>
        <w:keepNext w:val="0"/>
        <w:keepLines w:val="0"/>
        <w:spacing w:after="80" w:before="360" w:line="276" w:lineRule="auto"/>
        <w:ind w:firstLine="0"/>
        <w:rPr>
          <w:rFonts w:ascii="Arial" w:cs="Arial" w:eastAsia="Arial" w:hAnsi="Arial"/>
          <w:b w:val="1"/>
          <w:bCs w:val="1"/>
          <w:color w:val="000000"/>
          <w:sz w:val="34"/>
          <w:szCs w:val="34"/>
        </w:rPr>
      </w:pPr>
      <w:bookmarkStart w:colFirst="0" w:colLast="0" w:name="_heading=h.plxid4x11nfs" w:id="36"/>
      <w:bookmarkEnd w:id="36"/>
      <w:r w:rsidDel="00000000" w:rsidR="00000000" w:rsidRPr="00000000">
        <w:rPr>
          <w:rFonts w:ascii="Arial" w:cs="Arial" w:eastAsia="Arial" w:hAnsi="Arial"/>
          <w:b w:val="1"/>
          <w:bCs w:val="1"/>
          <w:color w:val="000000"/>
          <w:sz w:val="34"/>
          <w:szCs w:val="34"/>
          <w:rtl w:val="0"/>
        </w:rPr>
        <w:t xml:space="preserve">Annexe 02 - Huiles essentielles, phytothérapie et minéraux pour soutenir le système nerveux</w:t>
      </w:r>
    </w:p>
    <w:p w:rsidR="00000000" w:rsidDel="00000000" w:rsidP="00000000" w:rsidRDefault="00000000" w:rsidRPr="00000000" w14:paraId="000001F2">
      <w:pPr>
        <w:spacing w:line="276" w:lineRule="auto"/>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3">
      <w:pPr>
        <w:spacing w:after="180" w:line="276" w:lineRule="auto"/>
        <w:ind w:firstLine="0"/>
        <w:rPr>
          <w:rFonts w:ascii="Arial" w:cs="Arial" w:eastAsia="Arial" w:hAnsi="Arial"/>
          <w:sz w:val="29"/>
          <w:szCs w:val="29"/>
        </w:rPr>
      </w:pPr>
      <w:r w:rsidDel="00000000" w:rsidR="00000000" w:rsidRPr="00000000">
        <w:rPr>
          <w:rtl w:val="0"/>
        </w:rPr>
      </w:r>
    </w:p>
    <w:sdt>
      <w:sdtPr>
        <w:lock w:val="contentLocked"/>
        <w:id w:val="-2059408877"/>
        <w:tag w:val="goog_rdk_16"/>
      </w:sdtPr>
      <w:sdtContent>
        <w:tbl>
          <w:tblPr>
            <w:tblStyle w:val="Table18"/>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05"/>
            <w:gridCol w:w="1665"/>
            <w:gridCol w:w="1560"/>
            <w:tblGridChange w:id="0">
              <w:tblGrid>
                <w:gridCol w:w="5805"/>
                <w:gridCol w:w="1665"/>
                <w:gridCol w:w="1560"/>
              </w:tblGrid>
            </w:tblGridChange>
          </w:tblGrid>
          <w:tr>
            <w:trPr>
              <w:cantSplit w:val="0"/>
              <w:trHeight w:val="1020.32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4">
                <w:pPr>
                  <w:spacing w:after="240" w:before="240" w:line="276" w:lineRule="auto"/>
                  <w:ind w:left="720" w:hanging="360"/>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Contenu</w:t>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spacing w:after="240" w:before="240" w:line="276" w:lineRule="auto"/>
                  <w:ind w:firstLine="0"/>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Matériel pédagogique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spacing w:after="240" w:before="240" w:line="276" w:lineRule="auto"/>
                  <w:ind w:firstLine="0"/>
                  <w:jc w:val="center"/>
                  <w:rPr>
                    <w:rFonts w:ascii="Arial" w:cs="Arial" w:eastAsia="Arial" w:hAnsi="Arial"/>
                    <w:b w:val="1"/>
                    <w:bCs w:val="1"/>
                    <w:sz w:val="29"/>
                    <w:szCs w:val="29"/>
                  </w:rPr>
                </w:pPr>
                <w:r w:rsidDel="00000000" w:rsidR="00000000" w:rsidRPr="00000000">
                  <w:rPr>
                    <w:rFonts w:ascii="Arial" w:cs="Arial" w:eastAsia="Arial" w:hAnsi="Arial"/>
                    <w:b w:val="1"/>
                    <w:bCs w:val="1"/>
                    <w:sz w:val="22"/>
                    <w:szCs w:val="22"/>
                    <w:rtl w:val="0"/>
                  </w:rPr>
                  <w:t xml:space="preserve">Nombre d’heures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7">
                <w:pPr>
                  <w:numPr>
                    <w:ilvl w:val="0"/>
                    <w:numId w:val="4"/>
                  </w:numPr>
                  <w:spacing w:after="0" w:afterAutospacing="0" w:before="24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les principes de base</w:t>
                </w:r>
              </w:p>
              <w:p w:rsidR="00000000" w:rsidDel="00000000" w:rsidP="00000000" w:rsidRDefault="00000000" w:rsidRPr="00000000" w14:paraId="000001F8">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phytothérapie</w:t>
                </w:r>
              </w:p>
              <w:p w:rsidR="00000000" w:rsidDel="00000000" w:rsidP="00000000" w:rsidRDefault="00000000" w:rsidRPr="00000000" w14:paraId="000001F9">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minéraux et micronutriments</w:t>
                </w:r>
              </w:p>
              <w:p w:rsidR="00000000" w:rsidDel="00000000" w:rsidP="00000000" w:rsidRDefault="00000000" w:rsidRPr="00000000" w14:paraId="000001FA">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aromathérapie</w:t>
                </w:r>
              </w:p>
              <w:p w:rsidR="00000000" w:rsidDel="00000000" w:rsidP="00000000" w:rsidRDefault="00000000" w:rsidRPr="00000000" w14:paraId="000001FB">
                <w:pPr>
                  <w:numPr>
                    <w:ilvl w:val="0"/>
                    <w:numId w:val="4"/>
                  </w:numPr>
                  <w:spacing w:after="24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tableau récapitulatif</w:t>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numPr>
                    <w:ilvl w:val="0"/>
                    <w:numId w:val="4"/>
                  </w:numPr>
                  <w:spacing w:after="0" w:afterAutospacing="0" w:before="24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supports écrits</w:t>
                </w:r>
              </w:p>
              <w:p w:rsidR="00000000" w:rsidDel="00000000" w:rsidP="00000000" w:rsidRDefault="00000000" w:rsidRPr="00000000" w14:paraId="000001FD">
                <w:pPr>
                  <w:numPr>
                    <w:ilvl w:val="0"/>
                    <w:numId w:val="4"/>
                  </w:numPr>
                  <w:spacing w:after="240" w:before="0" w:beforeAutospacing="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fiches pratiques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F">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0">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1">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2">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3">
                <w:pPr>
                  <w:widowControl w:val="0"/>
                  <w:ind w:firstLine="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3h</w:t>
                </w:r>
              </w:p>
            </w:tc>
          </w:tr>
        </w:tbl>
      </w:sdtContent>
    </w:sdt>
    <w:p w:rsidR="00000000" w:rsidDel="00000000" w:rsidP="00000000" w:rsidRDefault="00000000" w:rsidRPr="00000000" w14:paraId="00000204">
      <w:pPr>
        <w:pStyle w:val="Heading2"/>
        <w:keepNext w:val="0"/>
        <w:keepLines w:val="0"/>
        <w:spacing w:after="80" w:before="360" w:line="276" w:lineRule="auto"/>
        <w:ind w:firstLine="0"/>
        <w:rPr>
          <w:rFonts w:ascii="Arial" w:cs="Arial" w:eastAsia="Arial" w:hAnsi="Arial"/>
          <w:b w:val="1"/>
          <w:bCs w:val="1"/>
          <w:color w:val="000000"/>
          <w:sz w:val="34"/>
          <w:szCs w:val="34"/>
        </w:rPr>
      </w:pPr>
      <w:bookmarkStart w:colFirst="0" w:colLast="0" w:name="_heading=h.3fd75z6h6aht" w:id="37"/>
      <w:bookmarkEnd w:id="37"/>
      <w:r w:rsidDel="00000000" w:rsidR="00000000" w:rsidRPr="00000000">
        <w:rPr>
          <w:rFonts w:ascii="Arial" w:cs="Arial" w:eastAsia="Arial" w:hAnsi="Arial"/>
          <w:b w:val="1"/>
          <w:bCs w:val="1"/>
          <w:color w:val="000000"/>
          <w:sz w:val="34"/>
          <w:szCs w:val="34"/>
          <w:rtl w:val="0"/>
        </w:rPr>
        <w:t xml:space="preserve">Annexe 3 - Neurosciences et biologie de la régulation</w:t>
      </w:r>
    </w:p>
    <w:p w:rsidR="00000000" w:rsidDel="00000000" w:rsidP="00000000" w:rsidRDefault="00000000" w:rsidRPr="00000000" w14:paraId="00000205">
      <w:pPr>
        <w:spacing w:line="276" w:lineRule="auto"/>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6">
      <w:pPr>
        <w:spacing w:after="180" w:line="276" w:lineRule="auto"/>
        <w:ind w:firstLine="0"/>
        <w:rPr>
          <w:rFonts w:ascii="Arial" w:cs="Arial" w:eastAsia="Arial" w:hAnsi="Arial"/>
          <w:sz w:val="29"/>
          <w:szCs w:val="29"/>
        </w:rPr>
      </w:pPr>
      <w:r w:rsidDel="00000000" w:rsidR="00000000" w:rsidRPr="00000000">
        <w:rPr>
          <w:rtl w:val="0"/>
        </w:rPr>
      </w:r>
    </w:p>
    <w:sdt>
      <w:sdtPr>
        <w:lock w:val="contentLocked"/>
        <w:id w:val="1048166431"/>
        <w:tag w:val="goog_rdk_17"/>
      </w:sdtPr>
      <w:sdtContent>
        <w:tbl>
          <w:tblPr>
            <w:tblStyle w:val="Table19"/>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05"/>
            <w:gridCol w:w="1665"/>
            <w:gridCol w:w="1560"/>
            <w:tblGridChange w:id="0">
              <w:tblGrid>
                <w:gridCol w:w="5805"/>
                <w:gridCol w:w="1665"/>
                <w:gridCol w:w="1560"/>
              </w:tblGrid>
            </w:tblGridChange>
          </w:tblGrid>
          <w:tr>
            <w:trPr>
              <w:cantSplit w:val="0"/>
              <w:trHeight w:val="1020.32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7">
                <w:pPr>
                  <w:spacing w:after="240" w:before="240" w:line="276" w:lineRule="auto"/>
                  <w:ind w:left="720" w:hanging="360"/>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Contenu</w:t>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spacing w:after="240" w:before="240" w:line="276" w:lineRule="auto"/>
                  <w:ind w:firstLine="0"/>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Matériel pédagogique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spacing w:after="240" w:before="240" w:line="276" w:lineRule="auto"/>
                  <w:ind w:firstLine="0"/>
                  <w:jc w:val="center"/>
                  <w:rPr>
                    <w:rFonts w:ascii="Arial" w:cs="Arial" w:eastAsia="Arial" w:hAnsi="Arial"/>
                    <w:b w:val="1"/>
                    <w:bCs w:val="1"/>
                    <w:sz w:val="29"/>
                    <w:szCs w:val="29"/>
                  </w:rPr>
                </w:pPr>
                <w:r w:rsidDel="00000000" w:rsidR="00000000" w:rsidRPr="00000000">
                  <w:rPr>
                    <w:rFonts w:ascii="Arial" w:cs="Arial" w:eastAsia="Arial" w:hAnsi="Arial"/>
                    <w:b w:val="1"/>
                    <w:bCs w:val="1"/>
                    <w:sz w:val="22"/>
                    <w:szCs w:val="22"/>
                    <w:rtl w:val="0"/>
                  </w:rPr>
                  <w:t xml:space="preserve">Nombre d’heures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A">
                <w:pPr>
                  <w:numPr>
                    <w:ilvl w:val="0"/>
                    <w:numId w:val="4"/>
                  </w:numPr>
                  <w:spacing w:after="0" w:afterAutospacing="0" w:before="24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les neurosciences sont essentielles pour comprendre</w:t>
                </w:r>
              </w:p>
              <w:p w:rsidR="00000000" w:rsidDel="00000000" w:rsidP="00000000" w:rsidRDefault="00000000" w:rsidRPr="00000000" w14:paraId="0000020B">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Les bases : neurones, synapses et cellules gliales</w:t>
                </w:r>
              </w:p>
              <w:p w:rsidR="00000000" w:rsidDel="00000000" w:rsidP="00000000" w:rsidRDefault="00000000" w:rsidRPr="00000000" w14:paraId="0000020C">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Anatomie appliquée à la régulation</w:t>
                </w:r>
              </w:p>
              <w:p w:rsidR="00000000" w:rsidDel="00000000" w:rsidP="00000000" w:rsidRDefault="00000000" w:rsidRPr="00000000" w14:paraId="0000020D">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SNA et TPV : la biologie de la sécurité</w:t>
                </w:r>
              </w:p>
              <w:p w:rsidR="00000000" w:rsidDel="00000000" w:rsidP="00000000" w:rsidRDefault="00000000" w:rsidRPr="00000000" w14:paraId="0000020E">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Les hormones et la chimie du stress</w:t>
                </w:r>
              </w:p>
              <w:p w:rsidR="00000000" w:rsidDel="00000000" w:rsidP="00000000" w:rsidRDefault="00000000" w:rsidRPr="00000000" w14:paraId="0000020F">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Microbiote, axe intestin cerveau et neuro inflammation</w:t>
                </w:r>
              </w:p>
              <w:p w:rsidR="00000000" w:rsidDel="00000000" w:rsidP="00000000" w:rsidRDefault="00000000" w:rsidRPr="00000000" w14:paraId="00000210">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Biologie de l'attachement : comment le lien façonne le cerveau</w:t>
                </w:r>
              </w:p>
              <w:p w:rsidR="00000000" w:rsidDel="00000000" w:rsidP="00000000" w:rsidRDefault="00000000" w:rsidRPr="00000000" w14:paraId="00000211">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Plasticité cérébrale et olasticité émotionnelle</w:t>
                </w:r>
              </w:p>
              <w:p w:rsidR="00000000" w:rsidDel="00000000" w:rsidP="00000000" w:rsidRDefault="00000000" w:rsidRPr="00000000" w14:paraId="00000212">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Application à la régulation somatique</w:t>
                </w:r>
              </w:p>
              <w:p w:rsidR="00000000" w:rsidDel="00000000" w:rsidP="00000000" w:rsidRDefault="00000000" w:rsidRPr="00000000" w14:paraId="00000213">
                <w:pPr>
                  <w:numPr>
                    <w:ilvl w:val="0"/>
                    <w:numId w:val="4"/>
                  </w:numPr>
                  <w:spacing w:after="24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Glossaire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numPr>
                    <w:ilvl w:val="0"/>
                    <w:numId w:val="4"/>
                  </w:numPr>
                  <w:spacing w:after="0" w:afterAutospacing="0" w:before="24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supports écrits</w:t>
                </w:r>
              </w:p>
              <w:p w:rsidR="00000000" w:rsidDel="00000000" w:rsidP="00000000" w:rsidRDefault="00000000" w:rsidRPr="00000000" w14:paraId="00000215">
                <w:pPr>
                  <w:numPr>
                    <w:ilvl w:val="0"/>
                    <w:numId w:val="4"/>
                  </w:numPr>
                  <w:spacing w:after="240" w:before="0" w:beforeAutospacing="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fiches pratiques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7">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8">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9">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A">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B">
                <w:pPr>
                  <w:widowControl w:val="0"/>
                  <w:ind w:firstLine="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5h</w:t>
                </w:r>
              </w:p>
            </w:tc>
          </w:tr>
        </w:tbl>
      </w:sdtContent>
    </w:sdt>
    <w:p w:rsidR="00000000" w:rsidDel="00000000" w:rsidP="00000000" w:rsidRDefault="00000000" w:rsidRPr="00000000" w14:paraId="0000021C">
      <w:pPr>
        <w:pStyle w:val="Heading2"/>
        <w:keepNext w:val="0"/>
        <w:keepLines w:val="0"/>
        <w:spacing w:after="80" w:before="360" w:line="276" w:lineRule="auto"/>
        <w:ind w:firstLine="0"/>
        <w:rPr>
          <w:rFonts w:ascii="Arial" w:cs="Arial" w:eastAsia="Arial" w:hAnsi="Arial"/>
          <w:color w:val="000000"/>
          <w:sz w:val="32"/>
          <w:szCs w:val="32"/>
        </w:rPr>
      </w:pPr>
      <w:bookmarkStart w:colFirst="0" w:colLast="0" w:name="_heading=h.z9dgi3nm0g75" w:id="38"/>
      <w:bookmarkEnd w:id="38"/>
      <w:r w:rsidDel="00000000" w:rsidR="00000000" w:rsidRPr="00000000">
        <w:rPr>
          <w:rtl w:val="0"/>
        </w:rPr>
      </w:r>
    </w:p>
    <w:p w:rsidR="00000000" w:rsidDel="00000000" w:rsidP="00000000" w:rsidRDefault="00000000" w:rsidRPr="00000000" w14:paraId="0000021D">
      <w:pPr>
        <w:pStyle w:val="Heading2"/>
        <w:keepNext w:val="0"/>
        <w:keepLines w:val="0"/>
        <w:spacing w:after="80" w:before="360" w:line="276" w:lineRule="auto"/>
        <w:ind w:firstLine="0"/>
        <w:rPr>
          <w:rFonts w:ascii="Arial" w:cs="Arial" w:eastAsia="Arial" w:hAnsi="Arial"/>
          <w:b w:val="1"/>
          <w:bCs w:val="1"/>
          <w:color w:val="000000"/>
          <w:sz w:val="34"/>
          <w:szCs w:val="34"/>
        </w:rPr>
      </w:pPr>
      <w:bookmarkStart w:colFirst="0" w:colLast="0" w:name="_heading=h.q7eitgrmbcoq" w:id="39"/>
      <w:bookmarkEnd w:id="39"/>
      <w:r w:rsidDel="00000000" w:rsidR="00000000" w:rsidRPr="00000000">
        <w:rPr>
          <w:rFonts w:ascii="Arial" w:cs="Arial" w:eastAsia="Arial" w:hAnsi="Arial"/>
          <w:b w:val="1"/>
          <w:bCs w:val="1"/>
          <w:color w:val="000000"/>
          <w:sz w:val="34"/>
          <w:szCs w:val="34"/>
          <w:rtl w:val="0"/>
        </w:rPr>
        <w:t xml:space="preserve">Annexe 4 - Physiologie, systèmes du corps et lien entre dérégulation, inflammation et figement</w:t>
      </w:r>
    </w:p>
    <w:p w:rsidR="00000000" w:rsidDel="00000000" w:rsidP="00000000" w:rsidRDefault="00000000" w:rsidRPr="00000000" w14:paraId="0000021E">
      <w:pPr>
        <w:spacing w:line="276" w:lineRule="auto"/>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F">
      <w:pPr>
        <w:spacing w:after="180" w:line="276" w:lineRule="auto"/>
        <w:ind w:firstLine="0"/>
        <w:rPr>
          <w:rFonts w:ascii="Arial" w:cs="Arial" w:eastAsia="Arial" w:hAnsi="Arial"/>
          <w:sz w:val="29"/>
          <w:szCs w:val="29"/>
        </w:rPr>
      </w:pPr>
      <w:r w:rsidDel="00000000" w:rsidR="00000000" w:rsidRPr="00000000">
        <w:rPr>
          <w:rtl w:val="0"/>
        </w:rPr>
      </w:r>
    </w:p>
    <w:sdt>
      <w:sdtPr>
        <w:lock w:val="contentLocked"/>
        <w:id w:val="-122303980"/>
        <w:tag w:val="goog_rdk_18"/>
      </w:sdtPr>
      <w:sdtContent>
        <w:tbl>
          <w:tblPr>
            <w:tblStyle w:val="Table20"/>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05"/>
            <w:gridCol w:w="1665"/>
            <w:gridCol w:w="1560"/>
            <w:tblGridChange w:id="0">
              <w:tblGrid>
                <w:gridCol w:w="5805"/>
                <w:gridCol w:w="1665"/>
                <w:gridCol w:w="1560"/>
              </w:tblGrid>
            </w:tblGridChange>
          </w:tblGrid>
          <w:tr>
            <w:trPr>
              <w:cantSplit w:val="0"/>
              <w:trHeight w:val="1020.32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0">
                <w:pPr>
                  <w:spacing w:after="240" w:before="240" w:line="276" w:lineRule="auto"/>
                  <w:ind w:left="720" w:hanging="360"/>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Contenu</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spacing w:after="240" w:before="240" w:line="276" w:lineRule="auto"/>
                  <w:ind w:firstLine="0"/>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Matériel pédagogique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2">
                <w:pPr>
                  <w:spacing w:after="240" w:before="240" w:line="276" w:lineRule="auto"/>
                  <w:ind w:firstLine="0"/>
                  <w:jc w:val="center"/>
                  <w:rPr>
                    <w:rFonts w:ascii="Arial" w:cs="Arial" w:eastAsia="Arial" w:hAnsi="Arial"/>
                    <w:b w:val="1"/>
                    <w:bCs w:val="1"/>
                    <w:sz w:val="29"/>
                    <w:szCs w:val="29"/>
                  </w:rPr>
                </w:pPr>
                <w:r w:rsidDel="00000000" w:rsidR="00000000" w:rsidRPr="00000000">
                  <w:rPr>
                    <w:rFonts w:ascii="Arial" w:cs="Arial" w:eastAsia="Arial" w:hAnsi="Arial"/>
                    <w:b w:val="1"/>
                    <w:bCs w:val="1"/>
                    <w:sz w:val="22"/>
                    <w:szCs w:val="22"/>
                    <w:rtl w:val="0"/>
                  </w:rPr>
                  <w:t xml:space="preserve">Nombre d’heures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3">
                <w:pPr>
                  <w:numPr>
                    <w:ilvl w:val="0"/>
                    <w:numId w:val="4"/>
                  </w:numPr>
                  <w:spacing w:after="0" w:afterAutospacing="0" w:before="24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Le SNA chef d’orchestre physiologique</w:t>
                </w:r>
              </w:p>
              <w:p w:rsidR="00000000" w:rsidDel="00000000" w:rsidP="00000000" w:rsidRDefault="00000000" w:rsidRPr="00000000" w14:paraId="00000224">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l’inflammation</w:t>
                </w:r>
              </w:p>
              <w:p w:rsidR="00000000" w:rsidDel="00000000" w:rsidP="00000000" w:rsidRDefault="00000000" w:rsidRPr="00000000" w14:paraId="00000225">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dérégulation et grands systèmes du corps</w:t>
                </w:r>
              </w:p>
              <w:p w:rsidR="00000000" w:rsidDel="00000000" w:rsidP="00000000" w:rsidRDefault="00000000" w:rsidRPr="00000000" w14:paraId="00000226">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le figement, la physiologie de l’immobilisation</w:t>
                </w:r>
              </w:p>
              <w:p w:rsidR="00000000" w:rsidDel="00000000" w:rsidP="00000000" w:rsidRDefault="00000000" w:rsidRPr="00000000" w14:paraId="00000227">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Nerf vague et boucle anti-inflammatoire</w:t>
                </w:r>
              </w:p>
              <w:p w:rsidR="00000000" w:rsidDel="00000000" w:rsidP="00000000" w:rsidRDefault="00000000" w:rsidRPr="00000000" w14:paraId="00000228">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l’axe intestin cerveau</w:t>
                </w:r>
              </w:p>
              <w:p w:rsidR="00000000" w:rsidDel="00000000" w:rsidP="00000000" w:rsidRDefault="00000000" w:rsidRPr="00000000" w14:paraId="00000229">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intuition viscérale et intéroception</w:t>
                </w:r>
              </w:p>
              <w:p w:rsidR="00000000" w:rsidDel="00000000" w:rsidP="00000000" w:rsidRDefault="00000000" w:rsidRPr="00000000" w14:paraId="0000022A">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somatisation et biochimie du stress</w:t>
                </w:r>
              </w:p>
              <w:p w:rsidR="00000000" w:rsidDel="00000000" w:rsidP="00000000" w:rsidRDefault="00000000" w:rsidRPr="00000000" w14:paraId="0000022B">
                <w:pPr>
                  <w:numPr>
                    <w:ilvl w:val="0"/>
                    <w:numId w:val="4"/>
                  </w:numPr>
                  <w:spacing w:after="0" w:afterAutospacing="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synchronisation des système</w:t>
                </w:r>
              </w:p>
              <w:p w:rsidR="00000000" w:rsidDel="00000000" w:rsidP="00000000" w:rsidRDefault="00000000" w:rsidRPr="00000000" w14:paraId="0000022C">
                <w:pPr>
                  <w:numPr>
                    <w:ilvl w:val="0"/>
                    <w:numId w:val="4"/>
                  </w:numPr>
                  <w:spacing w:after="240" w:before="0" w:beforeAutospacing="0"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sommeil et dérégulation du système nerveux</w:t>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numPr>
                    <w:ilvl w:val="0"/>
                    <w:numId w:val="4"/>
                  </w:numPr>
                  <w:spacing w:after="0" w:afterAutospacing="0" w:before="24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supports écrits</w:t>
                </w:r>
              </w:p>
              <w:p w:rsidR="00000000" w:rsidDel="00000000" w:rsidP="00000000" w:rsidRDefault="00000000" w:rsidRPr="00000000" w14:paraId="0000022E">
                <w:pPr>
                  <w:numPr>
                    <w:ilvl w:val="0"/>
                    <w:numId w:val="4"/>
                  </w:numPr>
                  <w:spacing w:after="240" w:before="0" w:beforeAutospacing="0" w:line="276" w:lineRule="auto"/>
                  <w:ind w:left="425.1968503937013" w:right="165"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fiches pratiques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0">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1">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2">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3">
                <w:pPr>
                  <w:widowControl w:val="0"/>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4">
                <w:pPr>
                  <w:widowControl w:val="0"/>
                  <w:ind w:firstLine="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5h</w:t>
                </w:r>
              </w:p>
            </w:tc>
          </w:tr>
        </w:tbl>
      </w:sdtContent>
    </w:sdt>
    <w:p w:rsidR="00000000" w:rsidDel="00000000" w:rsidP="00000000" w:rsidRDefault="00000000" w:rsidRPr="00000000" w14:paraId="00000235">
      <w:pPr>
        <w:pStyle w:val="Heading2"/>
        <w:keepNext w:val="0"/>
        <w:keepLines w:val="0"/>
        <w:spacing w:after="80" w:before="360" w:line="276" w:lineRule="auto"/>
        <w:ind w:firstLine="0"/>
        <w:rPr>
          <w:rFonts w:ascii="Arial" w:cs="Arial" w:eastAsia="Arial" w:hAnsi="Arial"/>
          <w:color w:val="000000"/>
          <w:sz w:val="32"/>
          <w:szCs w:val="32"/>
        </w:rPr>
      </w:pPr>
      <w:bookmarkStart w:colFirst="0" w:colLast="0" w:name="_heading=h.w7z4vy1rvn8p" w:id="40"/>
      <w:bookmarkEnd w:id="40"/>
      <w:r w:rsidDel="00000000" w:rsidR="00000000" w:rsidRPr="00000000">
        <w:rPr>
          <w:rtl w:val="0"/>
        </w:rPr>
      </w:r>
    </w:p>
    <w:p w:rsidR="00000000" w:rsidDel="00000000" w:rsidP="00000000" w:rsidRDefault="00000000" w:rsidRPr="00000000" w14:paraId="00000236">
      <w:pPr>
        <w:widowControl w:val="1"/>
        <w:spacing w:after="210" w:before="210" w:line="240" w:lineRule="auto"/>
        <w:ind w:left="0" w:right="0" w:hanging="1"/>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37">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238">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239">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23A">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23B">
      <w:pPr>
        <w:spacing w:after="200" w:lineRule="auto"/>
        <w:ind w:firstLine="0"/>
        <w:jc w:val="center"/>
        <w:rPr>
          <w:rFonts w:ascii="Century Gothic" w:cs="Century Gothic" w:eastAsia="Century Gothic" w:hAnsi="Century Gothic"/>
          <w:color w:val="ff0000"/>
        </w:rPr>
      </w:pPr>
      <w:r w:rsidDel="00000000" w:rsidR="00000000" w:rsidRPr="00000000">
        <w:rPr>
          <w:rFonts w:ascii="Century Gothic" w:cs="Century Gothic" w:eastAsia="Century Gothic" w:hAnsi="Century Gothic"/>
        </w:rPr>
        <w:drawing>
          <wp:inline distB="114300" distT="114300" distL="114300" distR="114300">
            <wp:extent cx="5571874" cy="7862888"/>
            <wp:effectExtent b="0" l="0" r="0" t="0"/>
            <wp:docPr id="1"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571874" cy="7862888"/>
                    </a:xfrm>
                    <a:prstGeom prst="rect"/>
                    <a:ln/>
                  </pic:spPr>
                </pic:pic>
              </a:graphicData>
            </a:graphic>
          </wp:inline>
        </w:drawing>
      </w:r>
      <w:r w:rsidDel="00000000" w:rsidR="00000000" w:rsidRPr="00000000">
        <w:rPr>
          <w:rtl w:val="0"/>
        </w:rPr>
      </w:r>
    </w:p>
    <w:p w:rsidR="00000000" w:rsidDel="00000000" w:rsidP="00000000" w:rsidRDefault="00000000" w:rsidRPr="00000000" w14:paraId="0000023C">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23D">
      <w:pPr>
        <w:spacing w:after="200" w:lineRule="auto"/>
        <w:ind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5531375" cy="7805738"/>
            <wp:effectExtent b="0" l="0" r="0" t="0"/>
            <wp:docPr id="3"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5531375" cy="7805738"/>
                    </a:xfrm>
                    <a:prstGeom prst="rect"/>
                    <a:ln/>
                  </pic:spPr>
                </pic:pic>
              </a:graphicData>
            </a:graphic>
          </wp:inline>
        </w:drawing>
      </w:r>
      <w:r w:rsidDel="00000000" w:rsidR="00000000" w:rsidRPr="00000000">
        <w:rPr>
          <w:rtl w:val="0"/>
        </w:rPr>
      </w:r>
    </w:p>
    <w:p w:rsidR="00000000" w:rsidDel="00000000" w:rsidP="00000000" w:rsidRDefault="00000000" w:rsidRPr="00000000" w14:paraId="0000023E">
      <w:pPr>
        <w:spacing w:after="200" w:lineRule="auto"/>
        <w:ind w:firstLine="0"/>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3F">
      <w:pPr>
        <w:spacing w:after="200" w:lineRule="auto"/>
        <w:ind w:firstLine="0"/>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40">
      <w:pPr>
        <w:spacing w:after="200" w:lineRule="auto"/>
        <w:ind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5565464" cy="7862888"/>
            <wp:effectExtent b="0" l="0" r="0" t="0"/>
            <wp:docPr id="2"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565464" cy="7862888"/>
                    </a:xfrm>
                    <a:prstGeom prst="rect"/>
                    <a:ln/>
                  </pic:spPr>
                </pic:pic>
              </a:graphicData>
            </a:graphic>
          </wp:inline>
        </w:drawing>
      </w:r>
      <w:r w:rsidDel="00000000" w:rsidR="00000000" w:rsidRPr="00000000">
        <w:rPr>
          <w:rtl w:val="0"/>
        </w:rPr>
      </w:r>
    </w:p>
    <w:p w:rsidR="00000000" w:rsidDel="00000000" w:rsidP="00000000" w:rsidRDefault="00000000" w:rsidRPr="00000000" w14:paraId="00000241">
      <w:pPr>
        <w:spacing w:after="200" w:lineRule="auto"/>
        <w:ind w:firstLine="0"/>
        <w:jc w:val="center"/>
        <w:rPr>
          <w:rFonts w:ascii="Century Gothic" w:cs="Century Gothic" w:eastAsia="Century Gothic" w:hAnsi="Century Gothic"/>
          <w:color w:val="ff0000"/>
        </w:rPr>
      </w:pPr>
      <w:r w:rsidDel="00000000" w:rsidR="00000000" w:rsidRPr="00000000">
        <w:rPr>
          <w:rFonts w:ascii="Century Gothic" w:cs="Century Gothic" w:eastAsia="Century Gothic" w:hAnsi="Century Gothic"/>
        </w:rPr>
        <w:drawing>
          <wp:inline distB="114300" distT="114300" distL="114300" distR="114300">
            <wp:extent cx="5760410" cy="8128000"/>
            <wp:effectExtent b="0" l="0" r="0" t="0"/>
            <wp:docPr id="5"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5760410" cy="8128000"/>
                    </a:xfrm>
                    <a:prstGeom prst="rect"/>
                    <a:ln/>
                  </pic:spPr>
                </pic:pic>
              </a:graphicData>
            </a:graphic>
          </wp:inline>
        </w:drawing>
      </w:r>
      <w:r w:rsidDel="00000000" w:rsidR="00000000" w:rsidRPr="00000000">
        <w:rPr>
          <w:rtl w:val="0"/>
        </w:rPr>
      </w:r>
    </w:p>
    <w:p w:rsidR="00000000" w:rsidDel="00000000" w:rsidP="00000000" w:rsidRDefault="00000000" w:rsidRPr="00000000" w14:paraId="00000242">
      <w:pPr>
        <w:ind w:left="0" w:firstLine="0"/>
        <w:rPr/>
      </w:pPr>
      <w:r w:rsidDel="00000000" w:rsidR="00000000" w:rsidRPr="00000000">
        <w:rPr>
          <w:rtl w:val="0"/>
        </w:rPr>
      </w:r>
    </w:p>
    <w:p w:rsidR="00000000" w:rsidDel="00000000" w:rsidP="00000000" w:rsidRDefault="00000000" w:rsidRPr="00000000" w14:paraId="00000243">
      <w:pPr>
        <w:spacing w:after="160" w:line="259" w:lineRule="auto"/>
        <w:ind w:left="0" w:firstLine="0"/>
        <w:jc w:val="center"/>
        <w:rPr>
          <w:rFonts w:ascii="Century Gothic" w:cs="Century Gothic" w:eastAsia="Century Gothic" w:hAnsi="Century Gothic"/>
          <w:b w:val="1"/>
          <w:bCs w:val="1"/>
          <w:sz w:val="36"/>
          <w:szCs w:val="36"/>
          <w:vertAlign w:val="baseline"/>
        </w:rPr>
      </w:pPr>
      <w:r w:rsidDel="00000000" w:rsidR="00000000" w:rsidRPr="00000000">
        <w:rPr>
          <w:rFonts w:ascii="Century Gothic" w:cs="Century Gothic" w:eastAsia="Century Gothic" w:hAnsi="Century Gothic"/>
          <w:b w:val="1"/>
          <w:bCs w:val="1"/>
          <w:sz w:val="36"/>
          <w:szCs w:val="36"/>
          <w:rtl w:val="0"/>
        </w:rPr>
        <w:t xml:space="preserve">ACCESSIBILITÉ</w:t>
      </w:r>
      <w:r w:rsidDel="00000000" w:rsidR="00000000" w:rsidRPr="00000000">
        <w:rPr>
          <w:rtl w:val="0"/>
        </w:rPr>
      </w:r>
    </w:p>
    <w:p w:rsidR="00000000" w:rsidDel="00000000" w:rsidP="00000000" w:rsidRDefault="00000000" w:rsidRPr="00000000" w14:paraId="00000244">
      <w:pPr>
        <w:spacing w:after="160" w:line="259" w:lineRule="auto"/>
        <w:ind w:left="0" w:firstLine="0"/>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245">
      <w:pPr>
        <w:spacing w:after="160" w:line="259"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En application de l’article 47 de la loi nº 2005-102 du 11 février 2005 et du décret n° 2019-768 du 24 juillet 2019 ce document présente la politique de ABH CONSEIL en matière d’accessibilité numérique.</w:t>
      </w:r>
    </w:p>
    <w:p w:rsidR="00000000" w:rsidDel="00000000" w:rsidP="00000000" w:rsidRDefault="00000000" w:rsidRPr="00000000" w14:paraId="00000246">
      <w:pPr>
        <w:spacing w:after="160" w:line="259" w:lineRule="auto"/>
        <w:ind w:left="0" w:firstLine="0"/>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247">
      <w:pPr>
        <w:numPr>
          <w:ilvl w:val="0"/>
          <w:numId w:val="2"/>
        </w:numPr>
        <w:pBdr>
          <w:top w:space="0" w:sz="0" w:val="nil"/>
          <w:left w:space="0" w:sz="0" w:val="nil"/>
          <w:bottom w:space="0" w:sz="0" w:val="nil"/>
          <w:right w:space="0" w:sz="0" w:val="nil"/>
          <w:between w:space="0" w:sz="0" w:val="nil"/>
        </w:pBdr>
        <w:spacing w:after="160" w:line="259" w:lineRule="auto"/>
        <w:ind w:left="720" w:hanging="360"/>
        <w:rPr>
          <w:rFonts w:ascii="Century Gothic" w:cs="Century Gothic" w:eastAsia="Century Gothic" w:hAnsi="Century Gothic"/>
          <w:b w:val="1"/>
          <w:bCs w:val="1"/>
          <w:sz w:val="20"/>
          <w:szCs w:val="20"/>
          <w:vertAlign w:val="baseline"/>
        </w:rPr>
      </w:pPr>
      <w:r w:rsidDel="00000000" w:rsidR="00000000" w:rsidRPr="00000000">
        <w:rPr>
          <w:rFonts w:ascii="Century Gothic" w:cs="Century Gothic" w:eastAsia="Century Gothic" w:hAnsi="Century Gothic"/>
          <w:b w:val="1"/>
          <w:bCs w:val="1"/>
          <w:sz w:val="20"/>
          <w:szCs w:val="20"/>
          <w:vertAlign w:val="baseline"/>
          <w:rtl w:val="0"/>
        </w:rPr>
        <w:t xml:space="preserve">RESPONSABLE </w:t>
      </w:r>
      <w:r w:rsidDel="00000000" w:rsidR="00000000" w:rsidRPr="00000000">
        <w:rPr>
          <w:rFonts w:ascii="Century Gothic" w:cs="Century Gothic" w:eastAsia="Century Gothic" w:hAnsi="Century Gothic"/>
          <w:b w:val="1"/>
          <w:bCs w:val="1"/>
          <w:sz w:val="20"/>
          <w:szCs w:val="20"/>
          <w:rtl w:val="0"/>
        </w:rPr>
        <w:t xml:space="preserve">ACCESSIBILITÉ</w:t>
      </w:r>
      <w:r w:rsidDel="00000000" w:rsidR="00000000" w:rsidRPr="00000000">
        <w:rPr>
          <w:rFonts w:ascii="Century Gothic" w:cs="Century Gothic" w:eastAsia="Century Gothic" w:hAnsi="Century Gothic"/>
          <w:b w:val="1"/>
          <w:bCs w:val="1"/>
          <w:sz w:val="20"/>
          <w:szCs w:val="20"/>
          <w:vertAlign w:val="baseline"/>
          <w:rtl w:val="0"/>
        </w:rPr>
        <w:t xml:space="preserve"> </w:t>
      </w:r>
      <w:r w:rsidDel="00000000" w:rsidR="00000000" w:rsidRPr="00000000">
        <w:rPr>
          <w:rFonts w:ascii="Century Gothic" w:cs="Century Gothic" w:eastAsia="Century Gothic" w:hAnsi="Century Gothic"/>
          <w:b w:val="1"/>
          <w:bCs w:val="1"/>
          <w:sz w:val="20"/>
          <w:szCs w:val="20"/>
          <w:rtl w:val="0"/>
        </w:rPr>
        <w:t xml:space="preserve">NUMÉRIQUE</w:t>
      </w:r>
      <w:r w:rsidDel="00000000" w:rsidR="00000000" w:rsidRPr="00000000">
        <w:rPr>
          <w:rtl w:val="0"/>
        </w:rPr>
      </w:r>
    </w:p>
    <w:p w:rsidR="00000000" w:rsidDel="00000000" w:rsidP="00000000" w:rsidRDefault="00000000" w:rsidRPr="00000000" w14:paraId="00000248">
      <w:pPr>
        <w:spacing w:after="160" w:line="259"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Pour veiller continuellement à l’accessibilité des contenus numériques, ABH CONSEIL a nommé un responsable de l’accessibilité numérique.</w:t>
      </w:r>
    </w:p>
    <w:p w:rsidR="00000000" w:rsidDel="00000000" w:rsidP="00000000" w:rsidRDefault="00000000" w:rsidRPr="00000000" w14:paraId="00000249">
      <w:pPr>
        <w:spacing w:after="160" w:line="259"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Celui-ci a pour missions :</w:t>
      </w:r>
    </w:p>
    <w:p w:rsidR="00000000" w:rsidDel="00000000" w:rsidP="00000000" w:rsidRDefault="00000000" w:rsidRPr="00000000" w14:paraId="0000024A">
      <w:pPr>
        <w:numPr>
          <w:ilvl w:val="0"/>
          <w:numId w:val="3"/>
        </w:numPr>
        <w:pBdr>
          <w:top w:space="0" w:sz="0" w:val="nil"/>
          <w:left w:space="0" w:sz="0" w:val="nil"/>
          <w:bottom w:space="0" w:sz="0" w:val="nil"/>
          <w:right w:space="0" w:sz="0" w:val="nil"/>
          <w:between w:space="0" w:sz="0" w:val="nil"/>
        </w:pBdr>
        <w:spacing w:after="160" w:line="259"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De veiller à la mise en place de processus pour l'accessibilité des contenus numériques ;</w:t>
      </w:r>
    </w:p>
    <w:p w:rsidR="00000000" w:rsidDel="00000000" w:rsidP="00000000" w:rsidRDefault="00000000" w:rsidRPr="00000000" w14:paraId="0000024B">
      <w:pPr>
        <w:numPr>
          <w:ilvl w:val="0"/>
          <w:numId w:val="3"/>
        </w:numPr>
        <w:pBdr>
          <w:top w:space="0" w:sz="0" w:val="nil"/>
          <w:left w:space="0" w:sz="0" w:val="nil"/>
          <w:bottom w:space="0" w:sz="0" w:val="nil"/>
          <w:right w:space="0" w:sz="0" w:val="nil"/>
          <w:between w:space="0" w:sz="0" w:val="nil"/>
        </w:pBdr>
        <w:spacing w:after="160" w:line="259"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De rendre compte au responsable de la formation des contenus et des services numériques, ainsi que de tout besoin d'amélioration ;</w:t>
      </w:r>
    </w:p>
    <w:p w:rsidR="00000000" w:rsidDel="00000000" w:rsidP="00000000" w:rsidRDefault="00000000" w:rsidRPr="00000000" w14:paraId="0000024C">
      <w:pPr>
        <w:numPr>
          <w:ilvl w:val="0"/>
          <w:numId w:val="3"/>
        </w:numPr>
        <w:pBdr>
          <w:top w:space="0" w:sz="0" w:val="nil"/>
          <w:left w:space="0" w:sz="0" w:val="nil"/>
          <w:bottom w:space="0" w:sz="0" w:val="nil"/>
          <w:right w:space="0" w:sz="0" w:val="nil"/>
          <w:between w:space="0" w:sz="0" w:val="nil"/>
        </w:pBdr>
        <w:spacing w:after="160" w:line="259"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De s'assurer que la sensibilisation aux exigences de l'accessibilité est encouragée dans l’établissement ;</w:t>
      </w:r>
    </w:p>
    <w:p w:rsidR="00000000" w:rsidDel="00000000" w:rsidP="00000000" w:rsidRDefault="00000000" w:rsidRPr="00000000" w14:paraId="0000024D">
      <w:pPr>
        <w:numPr>
          <w:ilvl w:val="0"/>
          <w:numId w:val="3"/>
        </w:numPr>
        <w:pBdr>
          <w:top w:space="0" w:sz="0" w:val="nil"/>
          <w:left w:space="0" w:sz="0" w:val="nil"/>
          <w:bottom w:space="0" w:sz="0" w:val="nil"/>
          <w:right w:space="0" w:sz="0" w:val="nil"/>
          <w:between w:space="0" w:sz="0" w:val="nil"/>
        </w:pBdr>
        <w:spacing w:after="160" w:line="259"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D’être l'interlocuteur premier sur tous les sujets d'accessibilité numérique.</w:t>
      </w:r>
    </w:p>
    <w:p w:rsidR="00000000" w:rsidDel="00000000" w:rsidP="00000000" w:rsidRDefault="00000000" w:rsidRPr="00000000" w14:paraId="0000024E">
      <w:pPr>
        <w:spacing w:after="160" w:line="259" w:lineRule="auto"/>
        <w:ind w:left="0" w:firstLine="0"/>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24F">
      <w:pPr>
        <w:numPr>
          <w:ilvl w:val="0"/>
          <w:numId w:val="2"/>
        </w:numPr>
        <w:pBdr>
          <w:top w:space="0" w:sz="0" w:val="nil"/>
          <w:left w:space="0" w:sz="0" w:val="nil"/>
          <w:bottom w:space="0" w:sz="0" w:val="nil"/>
          <w:right w:space="0" w:sz="0" w:val="nil"/>
          <w:between w:space="0" w:sz="0" w:val="nil"/>
        </w:pBdr>
        <w:spacing w:after="160" w:line="259" w:lineRule="auto"/>
        <w:ind w:left="720" w:hanging="360"/>
        <w:rPr>
          <w:rFonts w:ascii="Century Gothic" w:cs="Century Gothic" w:eastAsia="Century Gothic" w:hAnsi="Century Gothic"/>
          <w:b w:val="1"/>
          <w:bCs w:val="1"/>
          <w:sz w:val="20"/>
          <w:szCs w:val="20"/>
          <w:vertAlign w:val="baseline"/>
        </w:rPr>
      </w:pPr>
      <w:r w:rsidDel="00000000" w:rsidR="00000000" w:rsidRPr="00000000">
        <w:rPr>
          <w:rFonts w:ascii="Century Gothic" w:cs="Century Gothic" w:eastAsia="Century Gothic" w:hAnsi="Century Gothic"/>
          <w:b w:val="1"/>
          <w:bCs w:val="1"/>
          <w:sz w:val="20"/>
          <w:szCs w:val="20"/>
          <w:vertAlign w:val="baseline"/>
          <w:rtl w:val="0"/>
        </w:rPr>
        <w:t xml:space="preserve">ACTION DE FORMATION ET DE SENSIBILISATION</w:t>
      </w:r>
    </w:p>
    <w:p w:rsidR="00000000" w:rsidDel="00000000" w:rsidP="00000000" w:rsidRDefault="00000000" w:rsidRPr="00000000" w14:paraId="00000250">
      <w:pPr>
        <w:spacing w:after="160" w:line="259"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Pour répondre au besoin de sensibilisation et de formation des membres de ABH CONSEIL, un plan de formation sera déroulé sur les trois prochaines années. Ces formations seront réalisées selon la méthode la plus appropriée pour répondre aux spécificités de la formation, soit par des dispositifs à distance synchrones ou asynchrones, soit par des dispositifs en présentiel.</w:t>
      </w:r>
    </w:p>
    <w:p w:rsidR="00000000" w:rsidDel="00000000" w:rsidP="00000000" w:rsidRDefault="00000000" w:rsidRPr="00000000" w14:paraId="00000251">
      <w:pPr>
        <w:spacing w:after="160" w:line="259"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252">
      <w:pPr>
        <w:numPr>
          <w:ilvl w:val="0"/>
          <w:numId w:val="2"/>
        </w:numPr>
        <w:pBdr>
          <w:top w:space="0" w:sz="0" w:val="nil"/>
          <w:left w:space="0" w:sz="0" w:val="nil"/>
          <w:bottom w:space="0" w:sz="0" w:val="nil"/>
          <w:right w:space="0" w:sz="0" w:val="nil"/>
          <w:between w:space="0" w:sz="0" w:val="nil"/>
        </w:pBdr>
        <w:spacing w:after="160" w:line="259" w:lineRule="auto"/>
        <w:ind w:left="720" w:hanging="360"/>
        <w:jc w:val="both"/>
        <w:rPr>
          <w:rFonts w:ascii="Century Gothic" w:cs="Century Gothic" w:eastAsia="Century Gothic" w:hAnsi="Century Gothic"/>
          <w:b w:val="1"/>
          <w:bCs w:val="1"/>
          <w:sz w:val="20"/>
          <w:szCs w:val="20"/>
          <w:vertAlign w:val="baseline"/>
        </w:rPr>
      </w:pPr>
      <w:r w:rsidDel="00000000" w:rsidR="00000000" w:rsidRPr="00000000">
        <w:rPr>
          <w:rFonts w:ascii="Century Gothic" w:cs="Century Gothic" w:eastAsia="Century Gothic" w:hAnsi="Century Gothic"/>
          <w:b w:val="1"/>
          <w:bCs w:val="1"/>
          <w:sz w:val="20"/>
          <w:szCs w:val="20"/>
          <w:vertAlign w:val="baseline"/>
          <w:rtl w:val="0"/>
        </w:rPr>
        <w:t xml:space="preserve">GUIDE DES BONNES PRATIQUES</w:t>
      </w:r>
    </w:p>
    <w:p w:rsidR="00000000" w:rsidDel="00000000" w:rsidP="00000000" w:rsidRDefault="00000000" w:rsidRPr="00000000" w14:paraId="00000253">
      <w:pPr>
        <w:ind w:left="0" w:firstLine="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Pour que la prise en compte de l’accessibilité dans la fabrication des contenus et la mise en place des services numériques deviennent des éléments de la qualité, chaque pôle </w:t>
      </w:r>
      <w:r w:rsidDel="00000000" w:rsidR="00000000" w:rsidRPr="00000000">
        <w:rPr>
          <w:rFonts w:ascii="Century Gothic" w:cs="Century Gothic" w:eastAsia="Century Gothic" w:hAnsi="Century Gothic"/>
          <w:sz w:val="20"/>
          <w:szCs w:val="20"/>
          <w:rtl w:val="0"/>
        </w:rPr>
        <w:t xml:space="preserve">intégrera</w:t>
      </w:r>
      <w:r w:rsidDel="00000000" w:rsidR="00000000" w:rsidRPr="00000000">
        <w:rPr>
          <w:rFonts w:ascii="Century Gothic" w:cs="Century Gothic" w:eastAsia="Century Gothic" w:hAnsi="Century Gothic"/>
          <w:sz w:val="20"/>
          <w:szCs w:val="20"/>
          <w:vertAlign w:val="baseline"/>
          <w:rtl w:val="0"/>
        </w:rPr>
        <w:t xml:space="preserve"> les bonnes pratiques de l’accessibilité adaptées à ses contenus et outils. Cette adaptation sera issue des expériences faites lors de nos formations.</w:t>
      </w:r>
    </w:p>
    <w:p w:rsidR="00000000" w:rsidDel="00000000" w:rsidP="00000000" w:rsidRDefault="00000000" w:rsidRPr="00000000" w14:paraId="00000254">
      <w:pPr>
        <w:ind w:left="0" w:firstLine="0"/>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255">
      <w:pPr>
        <w:ind w:left="0" w:firstLine="0"/>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256">
      <w:pPr>
        <w:ind w:left="0" w:firstLine="0"/>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257">
      <w:pPr>
        <w:ind w:left="0" w:firstLine="0"/>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258">
      <w:pPr>
        <w:ind w:left="0" w:firstLine="0"/>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259">
      <w:pPr>
        <w:ind w:left="0" w:firstLine="0"/>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25A">
      <w:pPr>
        <w:ind w:left="0" w:firstLine="0"/>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25B">
      <w:pPr>
        <w:spacing w:after="160" w:line="259" w:lineRule="auto"/>
        <w:ind w:left="0" w:firstLine="0"/>
        <w:jc w:val="center"/>
        <w:rPr>
          <w:rFonts w:ascii="Century Gothic" w:cs="Century Gothic" w:eastAsia="Century Gothic" w:hAnsi="Century Gothic"/>
          <w:b w:val="1"/>
          <w:bCs w:val="1"/>
          <w:sz w:val="36"/>
          <w:szCs w:val="36"/>
          <w:vertAlign w:val="baseline"/>
        </w:rPr>
      </w:pPr>
      <w:r w:rsidDel="00000000" w:rsidR="00000000" w:rsidRPr="00000000">
        <w:rPr>
          <w:rFonts w:ascii="Century Gothic" w:cs="Century Gothic" w:eastAsia="Century Gothic" w:hAnsi="Century Gothic"/>
          <w:b w:val="1"/>
          <w:bCs w:val="1"/>
          <w:sz w:val="36"/>
          <w:szCs w:val="36"/>
          <w:vertAlign w:val="baseline"/>
          <w:rtl w:val="0"/>
        </w:rPr>
        <w:t xml:space="preserve">CONDITIONS </w:t>
      </w:r>
      <w:r w:rsidDel="00000000" w:rsidR="00000000" w:rsidRPr="00000000">
        <w:rPr>
          <w:rFonts w:ascii="Century Gothic" w:cs="Century Gothic" w:eastAsia="Century Gothic" w:hAnsi="Century Gothic"/>
          <w:b w:val="1"/>
          <w:bCs w:val="1"/>
          <w:sz w:val="36"/>
          <w:szCs w:val="36"/>
          <w:rtl w:val="0"/>
        </w:rPr>
        <w:t xml:space="preserve">GÉNÉRALES</w:t>
      </w:r>
      <w:r w:rsidDel="00000000" w:rsidR="00000000" w:rsidRPr="00000000">
        <w:rPr>
          <w:rFonts w:ascii="Century Gothic" w:cs="Century Gothic" w:eastAsia="Century Gothic" w:hAnsi="Century Gothic"/>
          <w:b w:val="1"/>
          <w:bCs w:val="1"/>
          <w:sz w:val="36"/>
          <w:szCs w:val="36"/>
          <w:vertAlign w:val="baseline"/>
          <w:rtl w:val="0"/>
        </w:rPr>
        <w:t xml:space="preserve"> DE VENTE</w:t>
      </w:r>
    </w:p>
    <w:p w:rsidR="00000000" w:rsidDel="00000000" w:rsidP="00000000" w:rsidRDefault="00000000" w:rsidRPr="00000000" w14:paraId="0000025C">
      <w:pPr>
        <w:spacing w:after="120" w:before="480" w:line="240" w:lineRule="auto"/>
        <w:ind w:left="0" w:firstLine="0"/>
        <w:rPr>
          <w:rFonts w:ascii="Century Gothic" w:cs="Century Gothic" w:eastAsia="Century Gothic" w:hAnsi="Century Gothic"/>
          <w:b w:val="1"/>
          <w:bCs w:val="1"/>
          <w:sz w:val="20"/>
          <w:szCs w:val="20"/>
          <w:vertAlign w:val="baseline"/>
        </w:rPr>
      </w:pPr>
      <w:r w:rsidDel="00000000" w:rsidR="00000000" w:rsidRPr="00000000">
        <w:rPr>
          <w:rFonts w:ascii="Century Gothic" w:cs="Century Gothic" w:eastAsia="Century Gothic" w:hAnsi="Century Gothic"/>
          <w:b w:val="1"/>
          <w:bCs w:val="1"/>
          <w:sz w:val="20"/>
          <w:szCs w:val="20"/>
          <w:vertAlign w:val="baseline"/>
          <w:rtl w:val="0"/>
        </w:rPr>
        <w:t xml:space="preserve">Modalités de règlement</w:t>
      </w:r>
    </w:p>
    <w:p w:rsidR="00000000" w:rsidDel="00000000" w:rsidP="00000000" w:rsidRDefault="00000000" w:rsidRPr="00000000" w14:paraId="0000025D">
      <w:pPr>
        <w:spacing w:after="20" w:before="20"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Le paiement sera dû en totalité à réception d'une facture émise par l'organisme de formation à destination du bénéficiaire.</w:t>
      </w:r>
    </w:p>
    <w:p w:rsidR="00000000" w:rsidDel="00000000" w:rsidP="00000000" w:rsidRDefault="00000000" w:rsidRPr="00000000" w14:paraId="0000025E">
      <w:pPr>
        <w:spacing w:after="160" w:line="259"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25F">
      <w:pPr>
        <w:pBdr>
          <w:top w:space="0" w:sz="0" w:val="nil"/>
          <w:left w:space="0" w:sz="0" w:val="nil"/>
          <w:bottom w:space="0" w:sz="0" w:val="nil"/>
          <w:right w:space="0" w:sz="0" w:val="nil"/>
          <w:between w:space="0" w:sz="0" w:val="nil"/>
        </w:pBdr>
        <w:spacing w:after="20" w:before="20" w:line="240" w:lineRule="auto"/>
        <w:ind w:left="0" w:firstLine="0"/>
        <w:jc w:val="both"/>
        <w:rPr>
          <w:rFonts w:ascii="Century Gothic" w:cs="Century Gothic" w:eastAsia="Century Gothic" w:hAnsi="Century Gothic"/>
          <w:b w:val="1"/>
          <w:bCs w:val="1"/>
          <w:sz w:val="20"/>
          <w:szCs w:val="20"/>
          <w:vertAlign w:val="baseline"/>
        </w:rPr>
      </w:pPr>
      <w:r w:rsidDel="00000000" w:rsidR="00000000" w:rsidRPr="00000000">
        <w:rPr>
          <w:rFonts w:ascii="Century Gothic" w:cs="Century Gothic" w:eastAsia="Century Gothic" w:hAnsi="Century Gothic"/>
          <w:b w:val="1"/>
          <w:bCs w:val="1"/>
          <w:sz w:val="20"/>
          <w:szCs w:val="20"/>
          <w:vertAlign w:val="baseline"/>
          <w:rtl w:val="0"/>
        </w:rPr>
        <w:t xml:space="preserve">Non réalisation de la prestation de formation</w:t>
      </w:r>
    </w:p>
    <w:p w:rsidR="00000000" w:rsidDel="00000000" w:rsidP="00000000" w:rsidRDefault="00000000" w:rsidRPr="00000000" w14:paraId="00000260">
      <w:pPr>
        <w:pBdr>
          <w:top w:space="0" w:sz="0" w:val="nil"/>
          <w:left w:space="0" w:sz="0" w:val="nil"/>
          <w:bottom w:space="0" w:sz="0" w:val="nil"/>
          <w:right w:space="0" w:sz="0" w:val="nil"/>
          <w:between w:space="0" w:sz="0" w:val="nil"/>
        </w:pBdr>
        <w:spacing w:after="20" w:before="240" w:line="240" w:lineRule="auto"/>
        <w:ind w:left="0" w:firstLine="0"/>
        <w:jc w:val="both"/>
        <w:rPr>
          <w:rFonts w:ascii="Century Gothic" w:cs="Century Gothic" w:eastAsia="Century Gothic" w:hAnsi="Century Gothic"/>
          <w:b w:val="1"/>
          <w:bCs w:val="1"/>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En application de l’article L6354-1 du Code du travail, il est convenu entre les signataires de la présente convention, que faute de résiliation totale ou partielle de la prestation de formation, l’organisme prestataire doit rembourser au cocontractant les sommes indûment perçues de ce fait.</w:t>
      </w:r>
      <w:r w:rsidDel="00000000" w:rsidR="00000000" w:rsidRPr="00000000">
        <w:rPr>
          <w:rtl w:val="0"/>
        </w:rPr>
      </w:r>
    </w:p>
    <w:p w:rsidR="00000000" w:rsidDel="00000000" w:rsidP="00000000" w:rsidRDefault="00000000" w:rsidRPr="00000000" w14:paraId="00000261">
      <w:pPr>
        <w:pBdr>
          <w:top w:space="0" w:sz="0" w:val="nil"/>
          <w:left w:space="0" w:sz="0" w:val="nil"/>
          <w:bottom w:space="0" w:sz="0" w:val="nil"/>
          <w:right w:space="0" w:sz="0" w:val="nil"/>
          <w:between w:space="0" w:sz="0" w:val="nil"/>
        </w:pBdr>
        <w:spacing w:after="20" w:before="20"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ab/>
        <w:tab/>
        <w:tab/>
        <w:tab/>
        <w:tab/>
        <w:tab/>
      </w:r>
    </w:p>
    <w:p w:rsidR="00000000" w:rsidDel="00000000" w:rsidP="00000000" w:rsidRDefault="00000000" w:rsidRPr="00000000" w14:paraId="00000262">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b w:val="1"/>
          <w:bCs w:val="1"/>
          <w:sz w:val="20"/>
          <w:szCs w:val="20"/>
          <w:vertAlign w:val="baseline"/>
        </w:rPr>
      </w:pPr>
      <w:r w:rsidDel="00000000" w:rsidR="00000000" w:rsidRPr="00000000">
        <w:rPr>
          <w:rtl w:val="0"/>
        </w:rPr>
      </w:r>
    </w:p>
    <w:p w:rsidR="00000000" w:rsidDel="00000000" w:rsidP="00000000" w:rsidRDefault="00000000" w:rsidRPr="00000000" w14:paraId="00000263">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b w:val="1"/>
          <w:bCs w:val="1"/>
          <w:sz w:val="20"/>
          <w:szCs w:val="20"/>
          <w:vertAlign w:val="baseline"/>
        </w:rPr>
      </w:pPr>
      <w:r w:rsidDel="00000000" w:rsidR="00000000" w:rsidRPr="00000000">
        <w:rPr>
          <w:rFonts w:ascii="Century Gothic" w:cs="Century Gothic" w:eastAsia="Century Gothic" w:hAnsi="Century Gothic"/>
          <w:b w:val="1"/>
          <w:bCs w:val="1"/>
          <w:sz w:val="20"/>
          <w:szCs w:val="20"/>
          <w:vertAlign w:val="baseline"/>
          <w:rtl w:val="0"/>
        </w:rPr>
        <w:t xml:space="preserve">Obligations et force majeure</w:t>
      </w:r>
    </w:p>
    <w:p w:rsidR="00000000" w:rsidDel="00000000" w:rsidP="00000000" w:rsidRDefault="00000000" w:rsidRPr="00000000" w14:paraId="00000264">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ab/>
        <w:tab/>
        <w:tab/>
        <w:tab/>
        <w:tab/>
      </w:r>
    </w:p>
    <w:p w:rsidR="00000000" w:rsidDel="00000000" w:rsidP="00000000" w:rsidRDefault="00000000" w:rsidRPr="00000000" w14:paraId="00000265">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Dans le cadre de ses prestations de formation, « ABH CONSEIL » est tenue à une obligation de moyen et non de résultat vis</w:t>
      </w:r>
      <w:r w:rsidDel="00000000" w:rsidR="00000000" w:rsidRPr="00000000">
        <w:rPr>
          <w:rFonts w:ascii="Cambria Math" w:cs="Cambria Math" w:eastAsia="Cambria Math" w:hAnsi="Cambria Math"/>
          <w:sz w:val="20"/>
          <w:szCs w:val="20"/>
          <w:vertAlign w:val="baseline"/>
          <w:rtl w:val="0"/>
        </w:rPr>
        <w:t xml:space="preserve">‐</w:t>
      </w:r>
      <w:r w:rsidDel="00000000" w:rsidR="00000000" w:rsidRPr="00000000">
        <w:rPr>
          <w:rFonts w:ascii="Century Gothic" w:cs="Century Gothic" w:eastAsia="Century Gothic" w:hAnsi="Century Gothic"/>
          <w:sz w:val="20"/>
          <w:szCs w:val="20"/>
          <w:vertAlign w:val="baseline"/>
          <w:rtl w:val="0"/>
        </w:rPr>
        <w:t xml:space="preserve">à</w:t>
      </w:r>
      <w:r w:rsidDel="00000000" w:rsidR="00000000" w:rsidRPr="00000000">
        <w:rPr>
          <w:rFonts w:ascii="Cambria Math" w:cs="Cambria Math" w:eastAsia="Cambria Math" w:hAnsi="Cambria Math"/>
          <w:sz w:val="20"/>
          <w:szCs w:val="20"/>
          <w:vertAlign w:val="baseline"/>
          <w:rtl w:val="0"/>
        </w:rPr>
        <w:t xml:space="preserve">‐</w:t>
      </w:r>
      <w:r w:rsidDel="00000000" w:rsidR="00000000" w:rsidRPr="00000000">
        <w:rPr>
          <w:rFonts w:ascii="Century Gothic" w:cs="Century Gothic" w:eastAsia="Century Gothic" w:hAnsi="Century Gothic"/>
          <w:sz w:val="20"/>
          <w:szCs w:val="20"/>
          <w:vertAlign w:val="baseline"/>
          <w:rtl w:val="0"/>
        </w:rPr>
        <w:t xml:space="preserve">vis de ses Clients ou de ses Stagiaires. « ABH CONSEIL » ne pourra ê</w:t>
      </w:r>
      <w:r w:rsidDel="00000000" w:rsidR="00000000" w:rsidRPr="00000000">
        <w:rPr>
          <w:rFonts w:ascii="Arial" w:cs="Arial" w:eastAsia="Arial" w:hAnsi="Arial"/>
          <w:sz w:val="20"/>
          <w:szCs w:val="20"/>
          <w:vertAlign w:val="baseline"/>
          <w:rtl w:val="0"/>
        </w:rPr>
        <w:t xml:space="preserve">t</w:t>
      </w:r>
      <w:r w:rsidDel="00000000" w:rsidR="00000000" w:rsidRPr="00000000">
        <w:rPr>
          <w:rFonts w:ascii="Century Gothic" w:cs="Century Gothic" w:eastAsia="Century Gothic" w:hAnsi="Century Gothic"/>
          <w:sz w:val="20"/>
          <w:szCs w:val="20"/>
          <w:vertAlign w:val="baseline"/>
          <w:rtl w:val="0"/>
        </w:rPr>
        <w:t xml:space="preserve">re tenue responsable à l’égard de ses Clients ou de ses Stagiaires en cas d’inexécution de ses obligations résultant d’un événement fortuit ou de force majeure. Sont ici considérés comme cas fortuit ou de force majeure, outre ceux habituellement reconnus par la jurisprudence : la maladie ou l’accident d’un intervenant ou d’un responsable pédagogique, les grèves ou conflits sociaux externes à « ABH CONSEIL », les désastres naturels, les incendies, l’interruption des télécommunications, de l’approvisionnement en énergie, ou des transports de tout type, ou toute autre circonstance échappant au contrôle raisonnable de « ABH CONSEIL ». </w:t>
      </w:r>
    </w:p>
    <w:p w:rsidR="00000000" w:rsidDel="00000000" w:rsidP="00000000" w:rsidRDefault="00000000" w:rsidRPr="00000000" w14:paraId="00000266">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ab/>
        <w:tab/>
        <w:tab/>
        <w:tab/>
      </w:r>
    </w:p>
    <w:p w:rsidR="00000000" w:rsidDel="00000000" w:rsidP="00000000" w:rsidRDefault="00000000" w:rsidRPr="00000000" w14:paraId="00000267">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268">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b w:val="1"/>
          <w:bCs w:val="1"/>
          <w:sz w:val="20"/>
          <w:szCs w:val="20"/>
          <w:vertAlign w:val="baseline"/>
        </w:rPr>
      </w:pPr>
      <w:r w:rsidDel="00000000" w:rsidR="00000000" w:rsidRPr="00000000">
        <w:rPr>
          <w:rFonts w:ascii="Century Gothic" w:cs="Century Gothic" w:eastAsia="Century Gothic" w:hAnsi="Century Gothic"/>
          <w:b w:val="1"/>
          <w:bCs w:val="1"/>
          <w:sz w:val="20"/>
          <w:szCs w:val="20"/>
          <w:vertAlign w:val="baseline"/>
          <w:rtl w:val="0"/>
        </w:rPr>
        <w:t xml:space="preserve">Devis et attestation</w:t>
      </w:r>
    </w:p>
    <w:p w:rsidR="00000000" w:rsidDel="00000000" w:rsidP="00000000" w:rsidRDefault="00000000" w:rsidRPr="00000000" w14:paraId="00000269">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ab/>
        <w:tab/>
        <w:tab/>
        <w:tab/>
        <w:tab/>
      </w:r>
    </w:p>
    <w:p w:rsidR="00000000" w:rsidDel="00000000" w:rsidP="00000000" w:rsidRDefault="00000000" w:rsidRPr="00000000" w14:paraId="0000026A">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Pour chaque action de formation, un devis est adressé en deux exemplaires par « ABH CONSEIL » au Client. Un exemplaire dû</w:t>
      </w:r>
      <w:r w:rsidDel="00000000" w:rsidR="00000000" w:rsidRPr="00000000">
        <w:rPr>
          <w:rFonts w:ascii="Arial" w:cs="Arial" w:eastAsia="Arial" w:hAnsi="Arial"/>
          <w:sz w:val="20"/>
          <w:szCs w:val="20"/>
          <w:vertAlign w:val="baseline"/>
          <w:rtl w:val="0"/>
        </w:rPr>
        <w:t xml:space="preserve">m</w:t>
      </w:r>
      <w:r w:rsidDel="00000000" w:rsidR="00000000" w:rsidRPr="00000000">
        <w:rPr>
          <w:rFonts w:ascii="Century Gothic" w:cs="Century Gothic" w:eastAsia="Century Gothic" w:hAnsi="Century Gothic"/>
          <w:sz w:val="20"/>
          <w:szCs w:val="20"/>
          <w:vertAlign w:val="baseline"/>
          <w:rtl w:val="0"/>
        </w:rPr>
        <w:t xml:space="preserve">ent renseigné, daté, tamponné, signé et revê</w:t>
      </w:r>
      <w:r w:rsidDel="00000000" w:rsidR="00000000" w:rsidRPr="00000000">
        <w:rPr>
          <w:rFonts w:ascii="Arial" w:cs="Arial" w:eastAsia="Arial" w:hAnsi="Arial"/>
          <w:sz w:val="20"/>
          <w:szCs w:val="20"/>
          <w:vertAlign w:val="baseline"/>
          <w:rtl w:val="0"/>
        </w:rPr>
        <w:t xml:space="preserve">t</w:t>
      </w:r>
      <w:r w:rsidDel="00000000" w:rsidR="00000000" w:rsidRPr="00000000">
        <w:rPr>
          <w:rFonts w:ascii="Century Gothic" w:cs="Century Gothic" w:eastAsia="Century Gothic" w:hAnsi="Century Gothic"/>
          <w:sz w:val="20"/>
          <w:szCs w:val="20"/>
          <w:vertAlign w:val="baseline"/>
          <w:rtl w:val="0"/>
        </w:rPr>
        <w:t xml:space="preserve">u de la mention « Bon pour accord » </w:t>
      </w:r>
      <w:r w:rsidDel="00000000" w:rsidR="00000000" w:rsidRPr="00000000">
        <w:rPr>
          <w:rFonts w:ascii="Century Gothic" w:cs="Century Gothic" w:eastAsia="Century Gothic" w:hAnsi="Century Gothic"/>
          <w:sz w:val="20"/>
          <w:szCs w:val="20"/>
          <w:rtl w:val="0"/>
        </w:rPr>
        <w:t xml:space="preserve">doit</w:t>
      </w:r>
      <w:r w:rsidDel="00000000" w:rsidR="00000000" w:rsidRPr="00000000">
        <w:rPr>
          <w:rFonts w:ascii="Century Gothic" w:cs="Century Gothic" w:eastAsia="Century Gothic" w:hAnsi="Century Gothic"/>
          <w:sz w:val="20"/>
          <w:szCs w:val="20"/>
          <w:vertAlign w:val="baseline"/>
          <w:rtl w:val="0"/>
        </w:rPr>
        <w:t xml:space="preserve"> être retourné à « ABH CONSEIL » par e-mail. Le cas échéant une convention particulière peut être établie entre « ABH CONSEIL », l’OPCO ou le Client. À l’issue de la formation, « ABH CONSEIL » remet une attestation de formation au Stagiaire. Dans le cas d’une prise en charge partielle ou totale par un OPCO, « ABH CONSEIL » lui fait parvenir un exemplaire de la feuille d’émargement accompagné de la facture. Une attestation d’assiduité pour chaque Stagiaire peut être fournie au Client, à sa demande. </w:t>
        <w:tab/>
      </w:r>
    </w:p>
    <w:p w:rsidR="00000000" w:rsidDel="00000000" w:rsidP="00000000" w:rsidRDefault="00000000" w:rsidRPr="00000000" w14:paraId="0000026B">
      <w:pPr>
        <w:spacing w:after="120" w:before="480" w:line="240" w:lineRule="auto"/>
        <w:ind w:left="0" w:firstLine="0"/>
        <w:jc w:val="both"/>
        <w:rPr>
          <w:rFonts w:ascii="Century Gothic" w:cs="Century Gothic" w:eastAsia="Century Gothic" w:hAnsi="Century Gothic"/>
          <w:b w:val="1"/>
          <w:bCs w:val="1"/>
          <w:sz w:val="20"/>
          <w:szCs w:val="20"/>
          <w:vertAlign w:val="baseline"/>
        </w:rPr>
      </w:pPr>
      <w:r w:rsidDel="00000000" w:rsidR="00000000" w:rsidRPr="00000000">
        <w:rPr>
          <w:rFonts w:ascii="Century Gothic" w:cs="Century Gothic" w:eastAsia="Century Gothic" w:hAnsi="Century Gothic"/>
          <w:b w:val="1"/>
          <w:bCs w:val="1"/>
          <w:sz w:val="20"/>
          <w:szCs w:val="20"/>
          <w:vertAlign w:val="baseline"/>
          <w:rtl w:val="0"/>
        </w:rPr>
        <w:br w:type="textWrapping"/>
      </w:r>
    </w:p>
    <w:p w:rsidR="00000000" w:rsidDel="00000000" w:rsidP="00000000" w:rsidRDefault="00000000" w:rsidRPr="00000000" w14:paraId="0000026C">
      <w:pPr>
        <w:spacing w:after="120" w:before="480" w:line="240" w:lineRule="auto"/>
        <w:ind w:left="0" w:firstLine="0"/>
        <w:jc w:val="both"/>
        <w:rPr>
          <w:rFonts w:ascii="Century Gothic" w:cs="Century Gothic" w:eastAsia="Century Gothic" w:hAnsi="Century Gothic"/>
          <w:b w:val="1"/>
          <w:bCs w:val="1"/>
          <w:sz w:val="20"/>
          <w:szCs w:val="20"/>
          <w:vertAlign w:val="baseline"/>
        </w:rPr>
      </w:pPr>
      <w:r w:rsidDel="00000000" w:rsidR="00000000" w:rsidRPr="00000000">
        <w:rPr>
          <w:rFonts w:ascii="Century Gothic" w:cs="Century Gothic" w:eastAsia="Century Gothic" w:hAnsi="Century Gothic"/>
          <w:b w:val="1"/>
          <w:bCs w:val="1"/>
          <w:sz w:val="20"/>
          <w:szCs w:val="20"/>
          <w:vertAlign w:val="baseline"/>
          <w:rtl w:val="0"/>
        </w:rPr>
        <w:t xml:space="preserve">Dédommagement, réparation ou dédit</w:t>
      </w:r>
    </w:p>
    <w:p w:rsidR="00000000" w:rsidDel="00000000" w:rsidP="00000000" w:rsidRDefault="00000000" w:rsidRPr="00000000" w14:paraId="0000026D">
      <w:pPr>
        <w:pBdr>
          <w:top w:space="0" w:sz="0" w:val="nil"/>
          <w:left w:space="0" w:sz="0" w:val="nil"/>
          <w:bottom w:space="0" w:sz="0" w:val="nil"/>
          <w:right w:space="0" w:sz="0" w:val="nil"/>
          <w:between w:space="0" w:sz="0" w:val="nil"/>
        </w:pBdr>
        <w:spacing w:after="20" w:before="20"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En cas de renoncement par le bénéficiaire avant le début du programme de formation</w:t>
      </w:r>
    </w:p>
    <w:p w:rsidR="00000000" w:rsidDel="00000000" w:rsidP="00000000" w:rsidRDefault="00000000" w:rsidRPr="00000000" w14:paraId="0000026E">
      <w:pPr>
        <w:numPr>
          <w:ilvl w:val="0"/>
          <w:numId w:val="1"/>
        </w:numPr>
        <w:spacing w:after="160" w:before="240" w:line="24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Dans un délai compris entre 2 semaines et 1 semaine avant le début de la formation : 50% du coût de la formation est dû.</w:t>
        <w:br w:type="textWrapping"/>
        <w:t xml:space="preserve"> </w:t>
        <w:tab/>
      </w:r>
    </w:p>
    <w:p w:rsidR="00000000" w:rsidDel="00000000" w:rsidP="00000000" w:rsidRDefault="00000000" w:rsidRPr="00000000" w14:paraId="0000026F">
      <w:pPr>
        <w:numPr>
          <w:ilvl w:val="0"/>
          <w:numId w:val="1"/>
        </w:numPr>
        <w:spacing w:after="160" w:line="24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Dans un délai compris entre 1 semaine et 48 heures avant le début de la formation : 75 % du coût de la formation est dû.</w:t>
        <w:br w:type="textWrapping"/>
        <w:t xml:space="preserve"> </w:t>
        <w:tab/>
      </w:r>
    </w:p>
    <w:p w:rsidR="00000000" w:rsidDel="00000000" w:rsidP="00000000" w:rsidRDefault="00000000" w:rsidRPr="00000000" w14:paraId="00000270">
      <w:pPr>
        <w:numPr>
          <w:ilvl w:val="0"/>
          <w:numId w:val="1"/>
        </w:numPr>
        <w:spacing w:after="240" w:line="240" w:lineRule="auto"/>
        <w:ind w:left="720"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Dans un délai inférieur à 48 heures avant le début de la formation : 100 % du coût de la formation est dû.</w:t>
      </w:r>
    </w:p>
    <w:p w:rsidR="00000000" w:rsidDel="00000000" w:rsidP="00000000" w:rsidRDefault="00000000" w:rsidRPr="00000000" w14:paraId="00000271">
      <w:pPr>
        <w:pBdr>
          <w:top w:space="0" w:sz="0" w:val="nil"/>
          <w:left w:space="0" w:sz="0" w:val="nil"/>
          <w:bottom w:space="0" w:sz="0" w:val="nil"/>
          <w:right w:space="0" w:sz="0" w:val="nil"/>
          <w:between w:space="0" w:sz="0" w:val="nil"/>
        </w:pBdr>
        <w:spacing w:after="20" w:before="20"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Le coût ne pourra faire l’objet d’une demande de remboursement ou de prise en charge par l'OPCO.</w:t>
      </w:r>
    </w:p>
    <w:p w:rsidR="00000000" w:rsidDel="00000000" w:rsidP="00000000" w:rsidRDefault="00000000" w:rsidRPr="00000000" w14:paraId="00000272">
      <w:pPr>
        <w:spacing w:after="120" w:before="480" w:line="240" w:lineRule="auto"/>
        <w:ind w:left="0" w:firstLine="0"/>
        <w:jc w:val="both"/>
        <w:rPr>
          <w:rFonts w:ascii="Century Gothic" w:cs="Century Gothic" w:eastAsia="Century Gothic" w:hAnsi="Century Gothic"/>
          <w:b w:val="1"/>
          <w:bCs w:val="1"/>
          <w:sz w:val="20"/>
          <w:szCs w:val="20"/>
          <w:vertAlign w:val="baseline"/>
        </w:rPr>
      </w:pPr>
      <w:r w:rsidDel="00000000" w:rsidR="00000000" w:rsidRPr="00000000">
        <w:rPr>
          <w:rFonts w:ascii="Century Gothic" w:cs="Century Gothic" w:eastAsia="Century Gothic" w:hAnsi="Century Gothic"/>
          <w:b w:val="1"/>
          <w:bCs w:val="1"/>
          <w:sz w:val="20"/>
          <w:szCs w:val="20"/>
          <w:vertAlign w:val="baseline"/>
          <w:rtl w:val="0"/>
        </w:rPr>
        <w:t xml:space="preserve">Propriété́ intellectuelle et copyright</w:t>
        <w:tab/>
        <w:tab/>
        <w:tab/>
        <w:tab/>
        <w:tab/>
      </w:r>
    </w:p>
    <w:p w:rsidR="00000000" w:rsidDel="00000000" w:rsidP="00000000" w:rsidRDefault="00000000" w:rsidRPr="00000000" w14:paraId="00000273">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L’ensemble des fiches de présentation, contenus et supports pédagogiques quelle qu’en soit la forme (papier, électronique, numérique, orale...) utilisés par « ABH CONSEIL » pour assurer les formations ou remis aux Stagiaires constituent des œuvres originales et à̀ ce titre sont protégées par la propriété intellectuelle et le copyright. À ce titre, le Client et le Stagiaire s’interdisent d’utiliser, transmettre, reproduire, exploiter ou transformer tout ou partie de ces documents, sans un accord exprès de « ABH CONSEIL ». Cette interdiction porte, en particulier, sur toute utilisation faite par le Client et le Stagiaire en vue de l’organisation ou l’animation de formations.  </w:t>
      </w:r>
    </w:p>
    <w:p w:rsidR="00000000" w:rsidDel="00000000" w:rsidP="00000000" w:rsidRDefault="00000000" w:rsidRPr="00000000" w14:paraId="00000274">
      <w:pPr>
        <w:spacing w:after="120" w:before="400" w:line="240" w:lineRule="auto"/>
        <w:ind w:left="0" w:firstLine="0"/>
        <w:jc w:val="both"/>
        <w:rPr>
          <w:rFonts w:ascii="Century Gothic" w:cs="Century Gothic" w:eastAsia="Century Gothic" w:hAnsi="Century Gothic"/>
          <w:b w:val="1"/>
          <w:bCs w:val="1"/>
          <w:sz w:val="20"/>
          <w:szCs w:val="20"/>
          <w:vertAlign w:val="baseline"/>
        </w:rPr>
      </w:pPr>
      <w:r w:rsidDel="00000000" w:rsidR="00000000" w:rsidRPr="00000000">
        <w:rPr>
          <w:rFonts w:ascii="Century Gothic" w:cs="Century Gothic" w:eastAsia="Century Gothic" w:hAnsi="Century Gothic"/>
          <w:b w:val="1"/>
          <w:bCs w:val="1"/>
          <w:sz w:val="20"/>
          <w:szCs w:val="20"/>
          <w:vertAlign w:val="baseline"/>
          <w:rtl w:val="0"/>
        </w:rPr>
        <w:t xml:space="preserve">Descriptif et programme des formations</w:t>
      </w:r>
    </w:p>
    <w:p w:rsidR="00000000" w:rsidDel="00000000" w:rsidP="00000000" w:rsidRDefault="00000000" w:rsidRPr="00000000" w14:paraId="00000275">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Les contenus des programmes, tels qu’ils figurent sur les fiches de présentation des formations sont fournis à titre indicatif. L’intervenant ou le responsable pédagogique se réservent le droit de les modifier en fonction de l’actualité, du niveau des participants ou de la dynamique du groupe. </w:t>
      </w:r>
    </w:p>
    <w:p w:rsidR="00000000" w:rsidDel="00000000" w:rsidP="00000000" w:rsidRDefault="00000000" w:rsidRPr="00000000" w14:paraId="00000276">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277">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278">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b w:val="1"/>
          <w:bCs w:val="1"/>
          <w:sz w:val="20"/>
          <w:szCs w:val="20"/>
          <w:vertAlign w:val="baseline"/>
        </w:rPr>
      </w:pPr>
      <w:r w:rsidDel="00000000" w:rsidR="00000000" w:rsidRPr="00000000">
        <w:rPr>
          <w:rFonts w:ascii="Century Gothic" w:cs="Century Gothic" w:eastAsia="Century Gothic" w:hAnsi="Century Gothic"/>
          <w:b w:val="1"/>
          <w:bCs w:val="1"/>
          <w:sz w:val="20"/>
          <w:szCs w:val="20"/>
          <w:vertAlign w:val="baseline"/>
          <w:rtl w:val="0"/>
        </w:rPr>
        <w:t xml:space="preserve">Confidentialité et communication</w:t>
      </w:r>
    </w:p>
    <w:p w:rsidR="00000000" w:rsidDel="00000000" w:rsidP="00000000" w:rsidRDefault="00000000" w:rsidRPr="00000000" w14:paraId="00000279">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ab/>
        <w:tab/>
        <w:tab/>
        <w:tab/>
        <w:tab/>
      </w:r>
    </w:p>
    <w:p w:rsidR="00000000" w:rsidDel="00000000" w:rsidP="00000000" w:rsidRDefault="00000000" w:rsidRPr="00000000" w14:paraId="0000027A">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 ABH CONSEIL », le Client et le Stagiaire s’engagent à garder confidentiels les documents et les informations auxquels ils pourraient avoir accès au cours de la prestation de formation ou à l’occasion des échanges intervenus antérieurement à l’inscription, notamment l’ensemble des éléments figurant dans la proposition transmise par « ABH CONSEIL » au Client. « ABH CONSEIL » s’engage à ne pas communiquer à des tiers autres que les partenaires avec lesquels sont organisées les formations et aux OPCO, les informations transmises par le Client y compris les informations concernant les Stagiaires. Cependant, le Client accepte d’être cité par « ABH CONSEIL » comme client de ses formations. À cet effet, le Client autorise « ABH CONSEIL » à mentionner son nom, son logo ainsi qu’une description objective de la nature des prestations dans ses listes de références et propositions à l’attention de ses prospects et de sa clientèle, entretiens avec des tiers, rapports d’activité, site internet, ainsi qu’en cas de dispositions légales, réglementaires ou comptables l’exigeant.</w:t>
      </w:r>
    </w:p>
    <w:p w:rsidR="00000000" w:rsidDel="00000000" w:rsidP="00000000" w:rsidRDefault="00000000" w:rsidRPr="00000000" w14:paraId="0000027B">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6915"/>
        </w:tabs>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ab/>
        <w:tab/>
        <w:tab/>
        <w:tab/>
        <w:tab/>
        <w:tab/>
      </w:r>
    </w:p>
    <w:p w:rsidR="00000000" w:rsidDel="00000000" w:rsidP="00000000" w:rsidRDefault="00000000" w:rsidRPr="00000000" w14:paraId="0000027C">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27D">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27E">
      <w:pPr>
        <w:pBdr>
          <w:top w:space="0" w:sz="0" w:val="nil"/>
          <w:left w:space="0" w:sz="0" w:val="nil"/>
          <w:bottom w:space="0" w:sz="0" w:val="nil"/>
          <w:right w:space="0" w:sz="0" w:val="nil"/>
          <w:between w:space="0" w:sz="0" w:val="nil"/>
        </w:pBdr>
        <w:tabs>
          <w:tab w:val="left" w:leader="none" w:pos="7335"/>
        </w:tabs>
        <w:spacing w:line="240" w:lineRule="auto"/>
        <w:ind w:left="0" w:firstLine="0"/>
        <w:jc w:val="both"/>
        <w:rPr>
          <w:rFonts w:ascii="Century Gothic" w:cs="Century Gothic" w:eastAsia="Century Gothic" w:hAnsi="Century Gothic"/>
          <w:b w:val="1"/>
          <w:bCs w:val="1"/>
          <w:sz w:val="20"/>
          <w:szCs w:val="20"/>
          <w:vertAlign w:val="baseline"/>
        </w:rPr>
      </w:pPr>
      <w:r w:rsidDel="00000000" w:rsidR="00000000" w:rsidRPr="00000000">
        <w:rPr>
          <w:rFonts w:ascii="Century Gothic" w:cs="Century Gothic" w:eastAsia="Century Gothic" w:hAnsi="Century Gothic"/>
          <w:b w:val="1"/>
          <w:bCs w:val="1"/>
          <w:sz w:val="20"/>
          <w:szCs w:val="20"/>
          <w:vertAlign w:val="baseline"/>
          <w:rtl w:val="0"/>
        </w:rPr>
        <w:t xml:space="preserve">Protection et accès aux informations à caractère personnel</w:t>
        <w:tab/>
      </w:r>
    </w:p>
    <w:p w:rsidR="00000000" w:rsidDel="00000000" w:rsidP="00000000" w:rsidRDefault="00000000" w:rsidRPr="00000000" w14:paraId="0000027F">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ab/>
        <w:tab/>
        <w:tab/>
        <w:tab/>
        <w:tab/>
      </w:r>
    </w:p>
    <w:p w:rsidR="00000000" w:rsidDel="00000000" w:rsidP="00000000" w:rsidRDefault="00000000" w:rsidRPr="00000000" w14:paraId="00000280">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Le Client s’engage à informer chaque Stagiaire que :</w:t>
      </w:r>
    </w:p>
    <w:p w:rsidR="00000000" w:rsidDel="00000000" w:rsidP="00000000" w:rsidRDefault="00000000" w:rsidRPr="00000000" w14:paraId="00000281">
      <w:pPr>
        <w:pBdr>
          <w:top w:space="0" w:sz="0" w:val="nil"/>
          <w:left w:space="0" w:sz="0" w:val="nil"/>
          <w:bottom w:space="0" w:sz="0" w:val="nil"/>
          <w:right w:space="0" w:sz="0" w:val="nil"/>
          <w:between w:space="0" w:sz="0" w:val="nil"/>
        </w:pBdr>
        <w:spacing w:line="240" w:lineRule="auto"/>
        <w:ind w:left="0" w:firstLine="708"/>
        <w:jc w:val="both"/>
        <w:rPr>
          <w:rFonts w:ascii="Century Gothic" w:cs="Century Gothic" w:eastAsia="Century Gothic" w:hAnsi="Century Gothic"/>
          <w:sz w:val="20"/>
          <w:szCs w:val="20"/>
          <w:vertAlign w:val="baseline"/>
        </w:rPr>
      </w:pPr>
      <w:r w:rsidDel="00000000" w:rsidR="00000000" w:rsidRPr="00000000">
        <w:rPr>
          <w:rFonts w:ascii="Cambria Math" w:cs="Cambria Math" w:eastAsia="Cambria Math" w:hAnsi="Cambria Math"/>
          <w:sz w:val="20"/>
          <w:szCs w:val="20"/>
          <w:vertAlign w:val="baseline"/>
          <w:rtl w:val="0"/>
        </w:rPr>
        <w:t xml:space="preserve">‐</w:t>
      </w:r>
      <w:r w:rsidDel="00000000" w:rsidR="00000000" w:rsidRPr="00000000">
        <w:rPr>
          <w:rFonts w:ascii="Century Gothic" w:cs="Century Gothic" w:eastAsia="Century Gothic" w:hAnsi="Century Gothic"/>
          <w:sz w:val="20"/>
          <w:szCs w:val="20"/>
          <w:vertAlign w:val="baseline"/>
          <w:rtl w:val="0"/>
        </w:rPr>
        <w:t xml:space="preserve"> des données à caractère personnel le concernant sont collectées et traitées aux fins de suivi de la validation de la formation et d’amélioration de l’offre de « ABH CONSEIL » </w:t>
      </w:r>
    </w:p>
    <w:p w:rsidR="00000000" w:rsidDel="00000000" w:rsidP="00000000" w:rsidRDefault="00000000" w:rsidRPr="00000000" w14:paraId="00000282">
      <w:pPr>
        <w:pBdr>
          <w:top w:space="0" w:sz="0" w:val="nil"/>
          <w:left w:space="0" w:sz="0" w:val="nil"/>
          <w:bottom w:space="0" w:sz="0" w:val="nil"/>
          <w:right w:space="0" w:sz="0" w:val="nil"/>
          <w:between w:space="0" w:sz="0" w:val="nil"/>
        </w:pBdr>
        <w:spacing w:line="240" w:lineRule="auto"/>
        <w:ind w:left="0" w:firstLine="708"/>
        <w:jc w:val="both"/>
        <w:rPr>
          <w:rFonts w:ascii="Century Gothic" w:cs="Century Gothic" w:eastAsia="Century Gothic" w:hAnsi="Century Gothic"/>
          <w:sz w:val="20"/>
          <w:szCs w:val="20"/>
          <w:vertAlign w:val="baseline"/>
        </w:rPr>
      </w:pPr>
      <w:r w:rsidDel="00000000" w:rsidR="00000000" w:rsidRPr="00000000">
        <w:rPr>
          <w:rFonts w:ascii="Cambria Math" w:cs="Cambria Math" w:eastAsia="Cambria Math" w:hAnsi="Cambria Math"/>
          <w:sz w:val="20"/>
          <w:szCs w:val="20"/>
          <w:vertAlign w:val="baseline"/>
          <w:rtl w:val="0"/>
        </w:rPr>
        <w:t xml:space="preserve">‐</w:t>
      </w:r>
      <w:r w:rsidDel="00000000" w:rsidR="00000000" w:rsidRPr="00000000">
        <w:rPr>
          <w:rFonts w:ascii="Century Gothic" w:cs="Century Gothic" w:eastAsia="Century Gothic" w:hAnsi="Century Gothic"/>
          <w:sz w:val="20"/>
          <w:szCs w:val="20"/>
          <w:vertAlign w:val="baseline"/>
          <w:rtl w:val="0"/>
        </w:rPr>
        <w:t xml:space="preserve"> </w:t>
      </w:r>
      <w:r w:rsidDel="00000000" w:rsidR="00000000" w:rsidRPr="00000000">
        <w:rPr>
          <w:rFonts w:ascii="Century Gothic" w:cs="Century Gothic" w:eastAsia="Century Gothic" w:hAnsi="Century Gothic"/>
          <w:sz w:val="20"/>
          <w:szCs w:val="20"/>
          <w:rtl w:val="0"/>
        </w:rPr>
        <w:t xml:space="preserve">Conformément</w:t>
      </w:r>
      <w:r w:rsidDel="00000000" w:rsidR="00000000" w:rsidRPr="00000000">
        <w:rPr>
          <w:rFonts w:ascii="Century Gothic" w:cs="Century Gothic" w:eastAsia="Century Gothic" w:hAnsi="Century Gothic"/>
          <w:sz w:val="20"/>
          <w:szCs w:val="20"/>
          <w:vertAlign w:val="baseline"/>
          <w:rtl w:val="0"/>
        </w:rPr>
        <w:t xml:space="preserve"> à la loi n° 78</w:t>
      </w:r>
      <w:r w:rsidDel="00000000" w:rsidR="00000000" w:rsidRPr="00000000">
        <w:rPr>
          <w:rFonts w:ascii="Cambria Math" w:cs="Cambria Math" w:eastAsia="Cambria Math" w:hAnsi="Cambria Math"/>
          <w:sz w:val="20"/>
          <w:szCs w:val="20"/>
          <w:vertAlign w:val="baseline"/>
          <w:rtl w:val="0"/>
        </w:rPr>
        <w:t xml:space="preserve">‐</w:t>
      </w:r>
      <w:r w:rsidDel="00000000" w:rsidR="00000000" w:rsidRPr="00000000">
        <w:rPr>
          <w:rFonts w:ascii="Century Gothic" w:cs="Century Gothic" w:eastAsia="Century Gothic" w:hAnsi="Century Gothic"/>
          <w:sz w:val="20"/>
          <w:szCs w:val="20"/>
          <w:vertAlign w:val="baseline"/>
          <w:rtl w:val="0"/>
        </w:rPr>
        <w:t xml:space="preserve">17 du 6 janvier 1978, le Stagiaire dispose d’un droit d’accès, de modification, de rectification des données à caractère personnel le concernant. Le Stagiaire pourra exercer ce droit en écrivant à : « ABH CONSEIL » ou par voie électronique à : « ABH CONSEIL ». En particulier, « ABH CONSEIL » conservera les données liées au parcours et à l’évaluation des acquis du Stagiaire, pour une période n’excédant pas la durée nécessaire à l’appréciation de la formation. Enfin, « ABH CONSEIL » s’engage à effacer à l’issue des exercices toute image qui y aurait été prise par tout moyen vidéo lors de travaux pratiques ou de simulations. </w:t>
      </w:r>
    </w:p>
    <w:p w:rsidR="00000000" w:rsidDel="00000000" w:rsidP="00000000" w:rsidRDefault="00000000" w:rsidRPr="00000000" w14:paraId="00000283">
      <w:pPr>
        <w:spacing w:after="160" w:line="259" w:lineRule="auto"/>
        <w:ind w:left="0" w:firstLine="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284">
      <w:pPr>
        <w:pBdr>
          <w:top w:space="0" w:sz="0" w:val="nil"/>
          <w:left w:space="0" w:sz="0" w:val="nil"/>
          <w:bottom w:space="0" w:sz="0" w:val="nil"/>
          <w:right w:space="0" w:sz="0" w:val="nil"/>
          <w:between w:space="0" w:sz="0" w:val="nil"/>
        </w:pBdr>
        <w:spacing w:line="240" w:lineRule="auto"/>
        <w:ind w:left="0" w:firstLine="0"/>
        <w:jc w:val="both"/>
        <w:rPr>
          <w:rFonts w:ascii="Century Gothic" w:cs="Century Gothic" w:eastAsia="Century Gothic" w:hAnsi="Century Gothic"/>
          <w:b w:val="1"/>
          <w:bCs w:val="1"/>
          <w:sz w:val="20"/>
          <w:szCs w:val="20"/>
          <w:vertAlign w:val="baseline"/>
        </w:rPr>
      </w:pPr>
      <w:r w:rsidDel="00000000" w:rsidR="00000000" w:rsidRPr="00000000">
        <w:rPr>
          <w:rFonts w:ascii="Century Gothic" w:cs="Century Gothic" w:eastAsia="Century Gothic" w:hAnsi="Century Gothic"/>
          <w:b w:val="1"/>
          <w:bCs w:val="1"/>
          <w:sz w:val="20"/>
          <w:szCs w:val="20"/>
          <w:vertAlign w:val="baseline"/>
          <w:rtl w:val="0"/>
        </w:rPr>
        <w:t xml:space="preserve">Litiges</w:t>
      </w:r>
    </w:p>
    <w:p w:rsidR="00000000" w:rsidDel="00000000" w:rsidP="00000000" w:rsidRDefault="00000000" w:rsidRPr="00000000" w14:paraId="00000285">
      <w:pPr>
        <w:pBdr>
          <w:top w:space="0" w:sz="0" w:val="nil"/>
          <w:left w:space="0" w:sz="0" w:val="nil"/>
          <w:bottom w:space="0" w:sz="0" w:val="nil"/>
          <w:right w:space="0" w:sz="0" w:val="nil"/>
          <w:between w:space="0" w:sz="0" w:val="nil"/>
        </w:pBdr>
        <w:spacing w:after="20" w:before="20" w:line="240" w:lineRule="auto"/>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Si une contestation ou un différend ne peuvent pas être réglés à l’amiable, le Tribunal de MARSEILLE sera seul compétent pour régler le litige.</w:t>
      </w:r>
    </w:p>
    <w:p w:rsidR="00000000" w:rsidDel="00000000" w:rsidP="00000000" w:rsidRDefault="00000000" w:rsidRPr="00000000" w14:paraId="00000286">
      <w:pPr>
        <w:ind w:left="0" w:firstLine="0"/>
        <w:rPr/>
      </w:pP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Courier New"/>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 w:name="Century Gothic">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B">
    <w:pPr>
      <w:tabs>
        <w:tab w:val="center" w:leader="none" w:pos="4536"/>
        <w:tab w:val="right" w:leader="none" w:pos="9072"/>
      </w:tabs>
      <w:ind w:left="0" w:hanging="2"/>
      <w:jc w:val="right"/>
      <w:rPr>
        <w:rFonts w:ascii="Century Gothic" w:cs="Century Gothic" w:eastAsia="Century Gothic" w:hAnsi="Century Gothic"/>
        <w:color w:val="bfbfbf"/>
        <w:sz w:val="16"/>
        <w:szCs w:val="16"/>
      </w:rPr>
    </w:pPr>
    <w:r w:rsidDel="00000000" w:rsidR="00000000" w:rsidRPr="00000000">
      <w:rPr>
        <w:rFonts w:ascii="Century Gothic" w:cs="Century Gothic" w:eastAsia="Century Gothic" w:hAnsi="Century Gothic"/>
        <w:color w:val="bfbfbf"/>
        <w:sz w:val="16"/>
        <w:szCs w:val="16"/>
        <w:rtl w:val="0"/>
      </w:rPr>
      <w:t xml:space="preserve">Document actualisé le 27/02/2026</w:t>
      <w:br w:type="textWrapping"/>
    </w:r>
  </w:p>
  <w:p w:rsidR="00000000" w:rsidDel="00000000" w:rsidP="00000000" w:rsidRDefault="00000000" w:rsidRPr="00000000" w14:paraId="0000028C">
    <w:pPr>
      <w:tabs>
        <w:tab w:val="center" w:leader="none" w:pos="4536"/>
        <w:tab w:val="right" w:leader="none" w:pos="9072"/>
      </w:tabs>
      <w:ind w:left="0" w:hanging="2"/>
      <w:jc w:val="center"/>
      <w:rPr>
        <w:rFonts w:ascii="Century Gothic" w:cs="Century Gothic" w:eastAsia="Century Gothic" w:hAnsi="Century Gothic"/>
        <w:color w:val="bfbfbf"/>
        <w:sz w:val="16"/>
        <w:szCs w:val="16"/>
      </w:rPr>
    </w:pPr>
    <w:r w:rsidDel="00000000" w:rsidR="00000000" w:rsidRPr="00000000">
      <w:rPr>
        <w:rFonts w:ascii="Century Gothic" w:cs="Century Gothic" w:eastAsia="Century Gothic" w:hAnsi="Century Gothic"/>
        <w:color w:val="bfbfbf"/>
        <w:sz w:val="17"/>
        <w:szCs w:val="17"/>
        <w:rtl w:val="0"/>
      </w:rPr>
      <w:t xml:space="preserve">ABH CONSEIL 64 RUE MONTGRAND , 13006 - MARSEILLE – Siret : 98873179000016 – Enregistré sous le n°En cours d'enregistrement auprès du préfet de région : Provence Alpes Côte d-azur – Cet enregistrement ne vaut pas agrément de l’État. – Naf : 69.10Z – TVA : FR81988731790 – RCS : MARSEILLE 988 731 790 R.C.S. Marseille – Capital : 1000 € – Tel : 06 84 52 68 92 – Email : alexandra@alexandrabehar.comwww.alexandrabehar.com</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7">
    <w:pPr>
      <w:jc w:val="center"/>
      <w:rPr/>
    </w:pPr>
    <w:r w:rsidDel="00000000" w:rsidR="00000000" w:rsidRPr="00000000">
      <w:rPr/>
      <w:drawing>
        <wp:inline distB="0" distT="0" distL="0" distR="0">
          <wp:extent cx="342900" cy="342900"/>
          <wp:effectExtent b="0" l="0" r="0" t="0"/>
          <wp:docPr descr="https://qaliop.net/wp-content/uploads/2022/06/blank-36x36.jpg" id="4" name="image2.jpg"/>
          <a:graphic>
            <a:graphicData uri="http://schemas.openxmlformats.org/drawingml/2006/picture">
              <pic:pic>
                <pic:nvPicPr>
                  <pic:cNvPr descr="https://qaliop.net/wp-content/uploads/2022/06/blank-36x36.jpg" id="0" name="image2.jpg"/>
                  <pic:cNvPicPr preferRelativeResize="0"/>
                </pic:nvPicPr>
                <pic:blipFill>
                  <a:blip r:embed="rId1"/>
                  <a:srcRect b="0" l="0" r="0" t="0"/>
                  <a:stretch>
                    <a:fillRect/>
                  </a:stretch>
                </pic:blipFill>
                <pic:spPr>
                  <a:xfrm>
                    <a:off x="0" y="0"/>
                    <a:ext cx="3429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288">
    <w:pPr>
      <w:pBdr>
        <w:top w:space="0" w:sz="0" w:val="nil"/>
        <w:left w:space="0" w:sz="0" w:val="nil"/>
        <w:bottom w:space="0" w:sz="0" w:val="nil"/>
        <w:right w:space="0" w:sz="0" w:val="nil"/>
        <w:between w:space="0" w:sz="0" w:val="nil"/>
      </w:pBdr>
      <w:tabs>
        <w:tab w:val="center" w:leader="none" w:pos="4536"/>
        <w:tab w:val="right" w:leader="none" w:pos="9072"/>
      </w:tabs>
      <w:ind w:left="0" w:hanging="2"/>
      <w:jc w:val="center"/>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Century Gothic" w:cs="Century Gothic" w:eastAsia="Century Gothic" w:hAnsi="Century Gothic"/>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fr"/>
      </w:rPr>
    </w:rPrDefault>
    <w:pPrDefault>
      <w:pPr>
        <w:ind w:hanging="1"/>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widowControl w:val="0"/>
      <w:ind w:left="120" w:right="-20"/>
    </w:pPr>
    <w:rPr>
      <w:rFonts w:ascii="Arial" w:cs="Arial" w:eastAsia="Arial" w:hAnsi="Arial"/>
      <w:b w:val="1"/>
      <w:bCs w:val="1"/>
      <w:sz w:val="20"/>
      <w:szCs w:val="20"/>
    </w:rPr>
  </w:style>
  <w:style w:type="paragraph" w:styleId="Heading2">
    <w:name w:val="heading 2"/>
    <w:basedOn w:val="Normal"/>
    <w:next w:val="Normal"/>
    <w:pPr>
      <w:keepNext w:val="1"/>
      <w:keepLines w:val="1"/>
      <w:spacing w:before="40" w:line="259"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80" w:before="280" w:line="259" w:lineRule="auto"/>
    </w:pPr>
    <w:rPr>
      <w:rFonts w:ascii="Calibri" w:cs="Calibri" w:eastAsia="Calibri" w:hAnsi="Calibri"/>
      <w:b w:val="1"/>
      <w:bCs w:val="1"/>
      <w:sz w:val="28"/>
      <w:szCs w:val="28"/>
    </w:rPr>
  </w:style>
  <w:style w:type="paragraph" w:styleId="Heading4">
    <w:name w:val="heading 4"/>
    <w:basedOn w:val="Normal"/>
    <w:next w:val="Normal"/>
    <w:pPr>
      <w:keepNext w:val="1"/>
      <w:keepLines w:val="1"/>
      <w:spacing w:before="40" w:line="249" w:lineRule="auto"/>
      <w:ind w:left="10" w:right="7" w:hanging="10"/>
      <w:jc w:val="both"/>
    </w:pPr>
    <w:rPr>
      <w:i w:val="1"/>
      <w:iCs w:val="1"/>
      <w:color w:val="2e75b5"/>
      <w:sz w:val="20"/>
      <w:szCs w:val="20"/>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pBdr>
        <w:top w:space="0" w:sz="0" w:val="nil"/>
        <w:left w:space="0" w:sz="0" w:val="nil"/>
        <w:bottom w:space="0" w:sz="0" w:val="nil"/>
        <w:right w:space="0" w:sz="0" w:val="nil"/>
        <w:between w:space="0" w:sz="0" w:val="nil"/>
      </w:pBdr>
    </w:pPr>
    <w:rPr>
      <w:rFonts w:ascii="Calibri" w:cs="Calibri" w:eastAsia="Calibri" w:hAnsi="Calibri"/>
      <w:color w:val="000000"/>
      <w:sz w:val="56"/>
      <w:szCs w:val="56"/>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160" w:line="259" w:lineRule="auto"/>
      <w:ind w:left="0" w:hanging="1"/>
    </w:pPr>
    <w:rPr>
      <w:sz w:val="22"/>
      <w:szCs w:val="22"/>
      <w:vertAlign w:val="baseline"/>
    </w:rPr>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1.jpg"/><Relationship Id="rId13" Type="http://schemas.openxmlformats.org/officeDocument/2006/relationships/header" Target="head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footer" Target="footer2.xml"/><Relationship Id="rId14" Type="http://schemas.openxmlformats.org/officeDocument/2006/relationships/footer" Target="footer1.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 Id="rId4" Type="http://schemas.openxmlformats.org/officeDocument/2006/relationships/font" Target="fonts/CenturyGothic-regular.ttf"/><Relationship Id="rId5" Type="http://schemas.openxmlformats.org/officeDocument/2006/relationships/font" Target="fonts/CenturyGothic-bold.ttf"/><Relationship Id="rId6" Type="http://schemas.openxmlformats.org/officeDocument/2006/relationships/font" Target="fonts/CenturyGothic-italic.ttf"/><Relationship Id="rId7"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dycbTKEvA+Yecngiuo0YJucsag==">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