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00"/>
      </w:pPr>
      <w:r>
        <w:t xml:space="preserve">Carter Connects - Terms and Conditions</w:t>
      </w:r>
    </w:p>
    <w:p>
      <w:r>
        <w:rPr>
          <w:b/>
          <w:bCs/>
        </w:rPr>
        <w:t xml:space="preserve">Last Updated: July 4, 2026</w:t>
      </w:r>
    </w:p>
    <w:p>
      <w:r>
        <w:t xml:space="preserve">Welcome to Carter Connects. These Terms and Conditions ("Terms") govern your access to and use of Carter Connects’ membership-based professional networking and matchmaking services ("Services"). In these Terms, "Carter Connects," "we," "us," and "our" refers to the service provider, and "you" and "your" refers to the customer, member, or user of the Services.</w:t>
      </w:r>
    </w:p>
    <w:p>
      <w:r>
        <w:t xml:space="preserve">By accessing our landing page, applying for membership, purchasing a membership, or using any part of the Services, you confirm that you have read, understood, and agree to be bound by these Terms. If you do not agree, do not use the Services.</w:t>
      </w:r>
    </w:p>
    <w:p>
      <w:pPr>
        <w:pStyle w:val="Heading3"/>
        <w:spacing w:before="200"/>
      </w:pPr>
    </w:p>
    <w:p>
      <w:r>
        <w:t xml:space="preserve">1.1 </w:t>
      </w:r>
      <w:r>
        <w:rPr>
          <w:b/>
          <w:bCs/>
        </w:rPr>
        <w:t xml:space="preserve">Binding Agreement.</w:t>
      </w:r>
      <w:r>
        <w:t xml:space="preserve"> These Terms form a legally binding agreement between you and Carter Connects.</w:t>
      </w:r>
    </w:p>
    <w:p>
      <w:r>
        <w:t xml:space="preserve">1.2 </w:t>
      </w:r>
      <w:r>
        <w:rPr>
          <w:b/>
          <w:bCs/>
        </w:rPr>
        <w:t xml:space="preserve">Changes to Terms.</w:t>
      </w:r>
      <w:r>
        <w:t xml:space="preserve"> We may update these Terms from time to time. If we make changes, we will update the “Last Updated” date above. Your continued use of the Services after a change means you accept the updated Terms.</w:t>
      </w:r>
    </w:p>
    <w:p>
      <w:pPr>
        <w:pStyle w:val="Heading3"/>
        <w:spacing w:before="200"/>
      </w:pPr>
    </w:p>
    <w:p>
      <w:r>
        <w:t xml:space="preserve">2.1 </w:t>
      </w:r>
      <w:r>
        <w:rPr>
          <w:b/>
          <w:bCs/>
        </w:rPr>
        <w:t xml:space="preserve">What we do.</w:t>
      </w:r>
      <w:r>
        <w:t xml:space="preserve"> Carter Connects is a premium professional networking and matchmaking service connecting founders, investors, executives, and other professionals with strategic partners, board opportunities, advisory roles, warm introductions, and vetted deal flow.</w:t>
      </w:r>
    </w:p>
    <w:p>
      <w:r>
        <w:t xml:space="preserve">2.2 </w:t>
      </w:r>
      <w:r>
        <w:rPr>
          <w:b/>
          <w:bCs/>
        </w:rPr>
        <w:t xml:space="preserve">How the service is delivered.</w:t>
      </w:r>
      <w:r>
        <w:t xml:space="preserve"> We may deliver the Services through calls, email, messaging, video meetings, introductions, curated opportunities, events (online or in-person), and other methods we choose.</w:t>
      </w:r>
    </w:p>
    <w:p>
      <w:r>
        <w:t xml:space="preserve">2.3 </w:t>
      </w:r>
      <w:r>
        <w:rPr>
          <w:b/>
          <w:bCs/>
        </w:rPr>
        <w:t xml:space="preserve">No guarantee of outcomes.</w:t>
      </w:r>
      <w:r>
        <w:t xml:space="preserve"> We work on a best-efforts basis. We do not guarantee any specific result, including (without limitation) investment, revenue, partnerships, hires, deals, board seats, or any response from a third party.</w:t>
      </w:r>
    </w:p>
    <w:p>
      <w:pPr>
        <w:pStyle w:val="Heading3"/>
        <w:spacing w:before="200"/>
      </w:pPr>
    </w:p>
    <w:p>
      <w:r>
        <w:t xml:space="preserve">By using the Services, you represent and warrant that:</w:t>
      </w:r>
    </w:p>
    <w:p>
      <w:pPr>
        <w:pStyle w:val="ListParagraph"/>
        <w:numPr>
          <w:ilvl w:val="0"/>
          <w:numId w:val="1"/>
        </w:numPr>
      </w:pPr>
      <w:r>
        <w:t xml:space="preserve">You are at least 18 years of age.</w:t>
      </w:r>
    </w:p>
    <w:p>
      <w:pPr>
        <w:pStyle w:val="ListParagraph"/>
        <w:numPr>
          <w:ilvl w:val="0"/>
          <w:numId w:val="1"/>
        </w:numPr>
      </w:pPr>
      <w:r>
        <w:t xml:space="preserve">You have the legal capacity to enter into a contract.</w:t>
      </w:r>
    </w:p>
    <w:p>
      <w:pPr>
        <w:pStyle w:val="ListParagraph"/>
        <w:numPr>
          <w:ilvl w:val="0"/>
          <w:numId w:val="1"/>
        </w:numPr>
      </w:pPr>
      <w:r>
        <w:t xml:space="preserve">You are using the Services in a professional capacity.</w:t>
      </w:r>
    </w:p>
    <w:p>
      <w:pPr>
        <w:pStyle w:val="ListParagraph"/>
        <w:numPr>
          <w:ilvl w:val="0"/>
          <w:numId w:val="1"/>
        </w:numPr>
      </w:pPr>
      <w:r>
        <w:t xml:space="preserve">All information you provide to us is accurate, current, and complete, and you will keep it up to date.</w:t>
      </w:r>
    </w:p>
    <w:p>
      <w:pPr>
        <w:pStyle w:val="Heading3"/>
        <w:spacing w:before="200"/>
      </w:pPr>
    </w:p>
    <w:p>
      <w:r>
        <w:t xml:space="preserve">4.1 </w:t>
      </w:r>
      <w:r>
        <w:rPr>
          <w:b/>
          <w:bCs/>
        </w:rPr>
        <w:t xml:space="preserve">Applications and acceptance.</w:t>
      </w:r>
      <w:r>
        <w:t xml:space="preserve"> Some parts of the Services may require an application or approval process. We may accept or reject applications in our reasonable discretion.</w:t>
      </w:r>
    </w:p>
    <w:p>
      <w:r>
        <w:t xml:space="preserve">4.2 </w:t>
      </w:r>
      <w:r>
        <w:rPr>
          <w:b/>
          <w:bCs/>
        </w:rPr>
        <w:t xml:space="preserve">Account security.</w:t>
      </w:r>
      <w:r>
        <w:t xml:space="preserve"> If you create an account or are given access to member-only materials, you are responsible for keeping your login details secure and for all activity that happens under your account.</w:t>
      </w:r>
    </w:p>
    <w:p>
      <w:r>
        <w:t xml:space="preserve">4.3 </w:t>
      </w:r>
      <w:r>
        <w:rPr>
          <w:b/>
          <w:bCs/>
        </w:rPr>
        <w:t xml:space="preserve">Your cooperation.</w:t>
      </w:r>
      <w:r>
        <w:t xml:space="preserve"> To get value from the Services, you agree to provide reasonably requested information (for example, background, objectives, criteria, and availability) and to respond in a timely manner.</w:t>
      </w:r>
    </w:p>
    <w:p>
      <w:r>
        <w:t xml:space="preserve">4.4 </w:t>
      </w:r>
      <w:r>
        <w:rPr>
          <w:b/>
          <w:bCs/>
        </w:rPr>
        <w:t xml:space="preserve">Your due diligence.</w:t>
      </w:r>
      <w:r>
        <w:t xml:space="preserve"> You are responsible for conducting your own checks before entering into any agreement or transaction with any person we introduce (including verifying identity, suitability, financial standing, legal status, and any claims made).</w:t>
      </w:r>
    </w:p>
    <w:p>
      <w:pPr>
        <w:pStyle w:val="Heading3"/>
        <w:spacing w:before="200"/>
      </w:pPr>
    </w:p>
    <w:p>
      <w:r>
        <w:t xml:space="preserve">You agree not to:</w:t>
      </w:r>
    </w:p>
    <w:p>
      <w:pPr>
        <w:pStyle w:val="ListParagraph"/>
        <w:numPr>
          <w:ilvl w:val="0"/>
          <w:numId w:val="1"/>
        </w:numPr>
      </w:pPr>
      <w:r>
        <w:t xml:space="preserve">Use the Services for any unlawful, misleading, fraudulent, or harmful purpose.</w:t>
      </w:r>
    </w:p>
    <w:p>
      <w:pPr>
        <w:pStyle w:val="ListParagraph"/>
        <w:numPr>
          <w:ilvl w:val="0"/>
          <w:numId w:val="1"/>
        </w:numPr>
      </w:pPr>
      <w:r>
        <w:t xml:space="preserve">Harass, discriminate against, threaten, or abuse anyone.</w:t>
      </w:r>
    </w:p>
    <w:p>
      <w:pPr>
        <w:pStyle w:val="ListParagraph"/>
        <w:numPr>
          <w:ilvl w:val="0"/>
          <w:numId w:val="1"/>
        </w:numPr>
      </w:pPr>
      <w:r>
        <w:t xml:space="preserve">Misrepresent your identity, role, company, credentials, investment capacity, authority to act, or intentions.</w:t>
      </w:r>
    </w:p>
    <w:p>
      <w:pPr>
        <w:pStyle w:val="ListParagraph"/>
        <w:numPr>
          <w:ilvl w:val="0"/>
          <w:numId w:val="1"/>
        </w:numPr>
      </w:pPr>
      <w:r>
        <w:t xml:space="preserve">Share confidential information that you do not have the right to share, or pressure others to share confidential information.</w:t>
      </w:r>
    </w:p>
    <w:p>
      <w:pPr>
        <w:pStyle w:val="ListParagraph"/>
        <w:numPr>
          <w:ilvl w:val="0"/>
          <w:numId w:val="1"/>
        </w:numPr>
      </w:pPr>
      <w:r>
        <w:t xml:space="preserve">Attempt to bypass the Service, interfere with introductions, or misuse information gained through the Services.</w:t>
      </w:r>
    </w:p>
    <w:p>
      <w:pPr>
        <w:pStyle w:val="ListParagraph"/>
        <w:numPr>
          <w:ilvl w:val="0"/>
          <w:numId w:val="1"/>
        </w:numPr>
      </w:pPr>
      <w:r>
        <w:t xml:space="preserve">Copy, scrape, or collect data from the Services, or use the Services to build or train competing products or databases.</w:t>
      </w:r>
    </w:p>
    <w:p>
      <w:pPr>
        <w:pStyle w:val="ListParagraph"/>
        <w:numPr>
          <w:ilvl w:val="0"/>
          <w:numId w:val="1"/>
        </w:numPr>
      </w:pPr>
      <w:r>
        <w:t xml:space="preserve">Send spam, unsolicited promotions, or bulk messages to people you meet through the Services.</w:t>
      </w:r>
    </w:p>
    <w:p>
      <w:pPr>
        <w:pStyle w:val="ListParagraph"/>
        <w:numPr>
          <w:ilvl w:val="0"/>
          <w:numId w:val="1"/>
        </w:numPr>
      </w:pPr>
      <w:r>
        <w:t xml:space="preserve">Infringe intellectual property rights or violate privacy rights.</w:t>
      </w:r>
    </w:p>
    <w:p>
      <w:pPr>
        <w:pStyle w:val="ListParagraph"/>
        <w:numPr>
          <w:ilvl w:val="0"/>
          <w:numId w:val="1"/>
        </w:numPr>
      </w:pPr>
      <w:r>
        <w:t xml:space="preserve">Record calls or meetings arranged by us without clear permission from everyone involved (where recording is permitted by law).</w:t>
      </w:r>
    </w:p>
    <w:p>
      <w:pPr>
        <w:pStyle w:val="Heading3"/>
        <w:spacing w:before="200"/>
      </w:pPr>
    </w:p>
    <w:p>
      <w:r>
        <w:t xml:space="preserve">6.1 </w:t>
      </w:r>
      <w:r>
        <w:rPr>
          <w:b/>
          <w:bCs/>
        </w:rPr>
        <w:t xml:space="preserve">Our materials.</w:t>
      </w:r>
      <w:r>
        <w:t xml:space="preserve"> The Services, our website content, branding, text, documents, templates, and any proprietary matchmaking methods and processes are owned by Carter Connects (or our licensors) and are protected by intellectual property laws.</w:t>
      </w:r>
    </w:p>
    <w:p>
      <w:r>
        <w:t xml:space="preserve">6.2 </w:t>
      </w:r>
      <w:r>
        <w:rPr>
          <w:b/>
          <w:bCs/>
        </w:rPr>
        <w:t xml:space="preserve">Limited licence.</w:t>
      </w:r>
      <w:r>
        <w:t xml:space="preserve"> We grant you a limited, personal, non-transferable, non-exclusive right to use our materials solely for your internal business purposes in connection with the Services. You must not reproduce, distribute, sell, or create derivative works from our materials unless we give you written permission.</w:t>
      </w:r>
    </w:p>
    <w:p>
      <w:r>
        <w:t xml:space="preserve">6.3 </w:t>
      </w:r>
      <w:r>
        <w:rPr>
          <w:b/>
          <w:bCs/>
        </w:rPr>
        <w:t xml:space="preserve">Your content.</w:t>
      </w:r>
      <w:r>
        <w:t xml:space="preserve"> You retain ownership of the information you provide to us. You grant us a non-exclusive licence to use it to provide the Services (including sharing relevant parts with potential matches where appropriate and in line with our Privacy Policy).</w:t>
      </w:r>
    </w:p>
    <w:p>
      <w:pPr>
        <w:pStyle w:val="Heading3"/>
        <w:spacing w:before="200"/>
      </w:pPr>
    </w:p>
    <w:p>
      <w:r>
        <w:t xml:space="preserve">7.1 </w:t>
      </w:r>
      <w:r>
        <w:rPr>
          <w:b/>
          <w:bCs/>
        </w:rPr>
        <w:t xml:space="preserve">Membership-based service.</w:t>
      </w:r>
      <w:r>
        <w:t xml:space="preserve"> The Services are offered on a membership basis (for example monthly, quarterly, or annually) as described at the point of purchase or in your proposal/statement of work.</w:t>
      </w:r>
    </w:p>
    <w:p>
      <w:r>
        <w:t xml:space="preserve">7.2 </w:t>
      </w:r>
      <w:r>
        <w:rPr>
          <w:b/>
          <w:bCs/>
        </w:rPr>
        <w:t xml:space="preserve">Fees and billing.</w:t>
      </w:r>
      <w:r>
        <w:t xml:space="preserve"> You agree to pay the fees shown at purchase (or in an agreed invoice). Unless stated otherwise, fees are due in advance and are non-refundable except as set out in these Terms or required by law.</w:t>
      </w:r>
    </w:p>
    <w:p>
      <w:r>
        <w:t xml:space="preserve">7.3 </w:t>
      </w:r>
      <w:r>
        <w:rPr>
          <w:b/>
          <w:bCs/>
        </w:rPr>
        <w:t xml:space="preserve">Renewals.</w:t>
      </w:r>
      <w:r>
        <w:t xml:space="preserve"> If your membership auto-renews, we will charge the payment method on file at the renewal date unless you cancel before the renewal in accordance with the instructions provided at sign-up or in your invoice terms.</w:t>
      </w:r>
    </w:p>
    <w:p>
      <w:r>
        <w:t xml:space="preserve">7.4 </w:t>
      </w:r>
      <w:r>
        <w:rPr>
          <w:b/>
          <w:bCs/>
        </w:rPr>
        <w:t xml:space="preserve">Cancellation.</w:t>
      </w:r>
      <w:r>
        <w:t xml:space="preserve"> You can cancel future renewals at any time. Cancellation stops the next renewal, and your access continues until the end of the current paid membership period, unless we state otherwise in writing.</w:t>
      </w:r>
    </w:p>
    <w:p>
      <w:r>
        <w:t xml:space="preserve">7.5 </w:t>
      </w:r>
      <w:r>
        <w:rPr>
          <w:b/>
          <w:bCs/>
        </w:rPr>
        <w:t xml:space="preserve">Refund policy.</w:t>
      </w:r>
      <w:r>
        <w:t xml:space="preserve"> Because our work involves time, curation, and introductions, </w:t>
      </w:r>
      <w:r>
        <w:rPr>
          <w:b/>
          <w:bCs/>
        </w:rPr>
        <w:t xml:space="preserve">membership fees are generally non-refundable once a membership period has started</w:t>
      </w:r>
      <w:r>
        <w:t xml:space="preserve">, including where you do not use the Services or you do not achieve a specific outcome.</w:t>
      </w:r>
    </w:p>
    <w:p>
      <w:pPr>
        <w:pStyle w:val="ListParagraph"/>
        <w:numPr>
          <w:ilvl w:val="0"/>
          <w:numId w:val="1"/>
        </w:numPr>
      </w:pPr>
      <w:r>
        <w:rPr>
          <w:b/>
          <w:bCs/>
        </w:rPr>
        <w:t xml:space="preserve">If we cancel</w:t>
      </w:r>
      <w:r>
        <w:t xml:space="preserve"> your membership without cause, we will refund the unused portion of prepaid fees on a pro-rata basis (unless a different arrangement is agreed).</w:t>
      </w:r>
    </w:p>
    <w:p>
      <w:pPr>
        <w:pStyle w:val="ListParagraph"/>
        <w:numPr>
          <w:ilvl w:val="0"/>
          <w:numId w:val="1"/>
        </w:numPr>
      </w:pPr>
      <w:r>
        <w:rPr>
          <w:b/>
          <w:bCs/>
        </w:rPr>
        <w:t xml:space="preserve">If you cancel</w:t>
      </w:r>
      <w:r>
        <w:t xml:space="preserve"> part-way through a paid period, we do not provide pro-rata refunds unless we agree otherwise in writing.</w:t>
      </w:r>
    </w:p>
    <w:p>
      <w:pPr>
        <w:pStyle w:val="ListParagraph"/>
        <w:numPr>
          <w:ilvl w:val="0"/>
          <w:numId w:val="1"/>
        </w:numPr>
      </w:pPr>
      <w:r>
        <w:rPr>
          <w:b/>
          <w:bCs/>
        </w:rPr>
        <w:t xml:space="preserve">Legal rights.</w:t>
      </w:r>
      <w:r>
        <w:t xml:space="preserve"> Nothing in these Terms limits any non-excludable rights you may have under applicable law.</w:t>
      </w:r>
    </w:p>
    <w:p>
      <w:r>
        <w:t xml:space="preserve">7.6 </w:t>
      </w:r>
      <w:r>
        <w:rPr>
          <w:b/>
          <w:bCs/>
        </w:rPr>
        <w:t xml:space="preserve">Price changes.</w:t>
      </w:r>
      <w:r>
        <w:t xml:space="preserve"> We may change our pricing from time to time. Price changes will apply at renewal or for new purchases, not retroactively, unless agreed.</w:t>
      </w:r>
    </w:p>
    <w:p>
      <w:r>
        <w:t xml:space="preserve">7.7 </w:t>
      </w:r>
      <w:r>
        <w:rPr>
          <w:b/>
          <w:bCs/>
        </w:rPr>
        <w:t xml:space="preserve">Late payments.</w:t>
      </w:r>
      <w:r>
        <w:t xml:space="preserve"> If an invoice is overdue, we may suspend access to the Services until the balance is paid.</w:t>
      </w:r>
    </w:p>
    <w:p>
      <w:pPr>
        <w:pStyle w:val="Heading3"/>
        <w:spacing w:before="200"/>
      </w:pPr>
    </w:p>
    <w:p>
      <w:r>
        <w:t xml:space="preserve">8.1 </w:t>
      </w:r>
      <w:r>
        <w:rPr>
          <w:b/>
          <w:bCs/>
        </w:rPr>
        <w:t xml:space="preserve">Service provided “as is.”</w:t>
      </w:r>
      <w:r>
        <w:t xml:space="preserve"> To the maximum extent permitted by law, the Services are provided on an “as is” and “as available” basis.</w:t>
      </w:r>
    </w:p>
    <w:p>
      <w:r>
        <w:t xml:space="preserve">8.2 </w:t>
      </w:r>
      <w:r>
        <w:rPr>
          <w:b/>
          <w:bCs/>
        </w:rPr>
        <w:t xml:space="preserve">No warranties.</w:t>
      </w:r>
      <w:r>
        <w:t xml:space="preserve"> We do not make any warranties or representations (express or implied) about the Services, including any implied warranties of satisfactory quality, fitness for a particular purpose, non-infringement, or that the Services will be uninterrupted, error-free, or will lead to any particular outcome.</w:t>
      </w:r>
    </w:p>
    <w:p>
      <w:pPr>
        <w:pStyle w:val="Heading3"/>
        <w:spacing w:before="200"/>
      </w:pPr>
    </w:p>
    <w:p>
      <w:r>
        <w:t xml:space="preserve">9.1 </w:t>
      </w:r>
      <w:r>
        <w:rPr>
          <w:b/>
          <w:bCs/>
        </w:rPr>
        <w:t xml:space="preserve">Important note.</w:t>
      </w:r>
      <w:r>
        <w:t xml:space="preserve"> Nothing in these Terms limits or excludes liability that cannot be limited or excluded under applicable law (including liability for death or personal injury caused by negligence, fraud, or fraudulent misrepresentation).</w:t>
      </w:r>
    </w:p>
    <w:p>
      <w:r>
        <w:t xml:space="preserve">9.2 </w:t>
      </w:r>
      <w:r>
        <w:rPr>
          <w:b/>
          <w:bCs/>
        </w:rPr>
        <w:t xml:space="preserve">No indirect loss.</w:t>
      </w:r>
      <w:r>
        <w:t xml:space="preserve"> Subject to clause 9.1, we are not liable for any indirect, incidental, special, consequential, or punitive loss or damage, or for loss of profits, revenue, business, goodwill, anticipated savings, or opportunities.</w:t>
      </w:r>
    </w:p>
    <w:p>
      <w:r>
        <w:t xml:space="preserve">9.3 </w:t>
      </w:r>
      <w:r>
        <w:rPr>
          <w:b/>
          <w:bCs/>
        </w:rPr>
        <w:t xml:space="preserve">Third parties.</w:t>
      </w:r>
      <w:r>
        <w:t xml:space="preserve"> We are not responsible for the acts, omissions, statements, or performance of any third party (including people or organisations we introduce you to). Any engagement, deal, or relationship you enter into is between you and that third party.</w:t>
      </w:r>
    </w:p>
    <w:p>
      <w:r>
        <w:t xml:space="preserve">9.4 </w:t>
      </w:r>
      <w:r>
        <w:rPr>
          <w:b/>
          <w:bCs/>
        </w:rPr>
        <w:t xml:space="preserve">Cap on liability.</w:t>
      </w:r>
      <w:r>
        <w:t xml:space="preserve"> Subject to clause 9.1, our total liability to you arising out of or in connection with the Services will not exceed the total fees you paid to us for the membership period in which the claim arose.</w:t>
      </w:r>
    </w:p>
    <w:p>
      <w:pPr>
        <w:pStyle w:val="Heading3"/>
        <w:spacing w:before="200"/>
      </w:pPr>
    </w:p>
    <w:p>
      <w:r>
        <w:t xml:space="preserve">10.1 </w:t>
      </w:r>
      <w:r>
        <w:rPr>
          <w:b/>
          <w:bCs/>
        </w:rPr>
        <w:t xml:space="preserve">By you.</w:t>
      </w:r>
      <w:r>
        <w:t xml:space="preserve"> You may stop using the Services at any time. If you have an active membership, cancellation affects renewal as described in clause 7.</w:t>
      </w:r>
    </w:p>
    <w:p>
      <w:r>
        <w:t xml:space="preserve">10.2 </w:t>
      </w:r>
      <w:r>
        <w:rPr>
          <w:b/>
          <w:bCs/>
        </w:rPr>
        <w:t xml:space="preserve">By us.</w:t>
      </w:r>
      <w:r>
        <w:t xml:space="preserve"> We may suspend or terminate your access to the Services immediately if we reasonably believe you have breached these Terms, caused harm to other users, misused introductions, acted unlawfully, or put our reputation at risk.</w:t>
      </w:r>
    </w:p>
    <w:p>
      <w:r>
        <w:t xml:space="preserve">10.3 </w:t>
      </w:r>
      <w:r>
        <w:rPr>
          <w:b/>
          <w:bCs/>
        </w:rPr>
        <w:t xml:space="preserve">Effect of termination.</w:t>
      </w:r>
      <w:r>
        <w:t xml:space="preserve"> On termination, your right to use the Services ends immediately. Clauses that by their nature should survive termination will survive (including payment obligations, intellectual property, disclaimers, and limitation of liability).</w:t>
      </w:r>
    </w:p>
    <w:p>
      <w:pPr>
        <w:pStyle w:val="Heading3"/>
        <w:spacing w:before="200"/>
      </w:pPr>
    </w:p>
    <w:p>
      <w:r>
        <w:t xml:space="preserve">These Terms, and any dispute or claim arising out of or in connection with them (including non-contractual disputes), are governed by the laws of </w:t>
      </w:r>
      <w:r>
        <w:rPr>
          <w:b/>
          <w:bCs/>
        </w:rPr>
        <w:t xml:space="preserve">England and Wales</w:t>
      </w:r>
      <w:r>
        <w:t xml:space="preserve">. The courts of </w:t>
      </w:r>
      <w:r>
        <w:rPr>
          <w:b/>
          <w:bCs/>
        </w:rPr>
        <w:t xml:space="preserve">England and Wales</w:t>
      </w:r>
      <w:r>
        <w:t xml:space="preserve"> will have exclusive jurisdiction.</w:t>
      </w:r>
    </w:p>
    <w:p>
      <w:pPr>
        <w:pStyle w:val="Heading3"/>
        <w:spacing w:before="200"/>
      </w:pPr>
    </w:p>
    <w:p>
      <w:r>
        <w:t xml:space="preserve">If you have questions about these Terms, or want to contact us about billing or your membership, you can reach us at:</w:t>
      </w:r>
    </w:p>
    <w:p>
      <w:r>
        <w:rPr>
          <w:b/>
          <w:bCs/>
        </w:rPr>
        <w:t xml:space="preserve">Carter Connects</w:t>
      </w:r>
      <w:r>
        <w:t xml:space="preserve">  
</w:t>
      </w:r>
      <w:r>
        <w:t xml:space="preserve">Email: [Insert contact email]</w:t>
      </w:r>
      <w:r>
        <w:t xml:space="preserve">  
</w:t>
      </w:r>
      <w:r>
        <w:t xml:space="preserve">Address: [Insert business address]  </w:t>
      </w:r>
    </w:p>
    <w:p>
      <w:pPr>
        <w:pStyle w:val="Heading1"/>
        <w:spacing w:before="200"/>
      </w:pPr>
      <w:r>
        <w:t xml:space="preserve">Privacy Policy</w:t>
      </w:r>
    </w:p>
    <w:p>
      <w:r>
        <w:rPr>
          <w:b/>
          <w:bCs/>
        </w:rPr>
        <w:t xml:space="preserve">Last Updated: July 4, 2026</w:t>
      </w:r>
    </w:p>
    <w:p>
      <w:r>
        <w:t xml:space="preserve">At Carter Connects, we are committed to protecting your privacy. This Privacy Policy explains how we collect, use, and safeguard your information.</w:t>
      </w:r>
    </w:p>
    <w:p>
      <w:pPr>
        <w:pStyle w:val="Heading3"/>
        <w:spacing w:before="200"/>
      </w:pPr>
    </w:p>
    <w:p>
      <w:r>
        <w:t xml:space="preserve">We collect information that you voluntarily provide to us, including:</w:t>
      </w:r>
    </w:p>
    <w:p>
      <w:pPr>
        <w:pStyle w:val="ListParagraph"/>
        <w:numPr>
          <w:ilvl w:val="0"/>
          <w:numId w:val="1"/>
        </w:numPr>
      </w:pPr>
      <w:r>
        <w:t xml:space="preserve">Contact information (Name, email address, phone number).</w:t>
      </w:r>
    </w:p>
    <w:p>
      <w:pPr>
        <w:pStyle w:val="ListParagraph"/>
        <w:numPr>
          <w:ilvl w:val="0"/>
          <w:numId w:val="1"/>
        </w:numPr>
      </w:pPr>
      <w:r>
        <w:t xml:space="preserve">Professional data (Job title, company, LinkedIn profile, professional interests).</w:t>
      </w:r>
    </w:p>
    <w:p>
      <w:pPr>
        <w:pStyle w:val="ListParagraph"/>
        <w:numPr>
          <w:ilvl w:val="0"/>
          <w:numId w:val="1"/>
        </w:numPr>
      </w:pPr>
      <w:r>
        <w:t xml:space="preserve">Business requirements (Investment criteria, partnership needs, advisory interests).</w:t>
      </w:r>
    </w:p>
    <w:p>
      <w:pPr>
        <w:pStyle w:val="Heading3"/>
        <w:spacing w:before="200"/>
      </w:pPr>
    </w:p>
    <w:p>
      <w:r>
        <w:t xml:space="preserve">We use your information to:</w:t>
      </w:r>
    </w:p>
    <w:p>
      <w:pPr>
        <w:pStyle w:val="ListParagraph"/>
        <w:numPr>
          <w:ilvl w:val="0"/>
          <w:numId w:val="1"/>
        </w:numPr>
      </w:pPr>
      <w:r>
        <w:t xml:space="preserve">Facilitate strategic introductions and matchmaking.</w:t>
      </w:r>
    </w:p>
    <w:p>
      <w:pPr>
        <w:pStyle w:val="ListParagraph"/>
        <w:numPr>
          <w:ilvl w:val="0"/>
          <w:numId w:val="1"/>
        </w:numPr>
      </w:pPr>
      <w:r>
        <w:t xml:space="preserve">Communicate relevant opportunities and deal flow.</w:t>
      </w:r>
    </w:p>
    <w:p>
      <w:pPr>
        <w:pStyle w:val="ListParagraph"/>
        <w:numPr>
          <w:ilvl w:val="0"/>
          <w:numId w:val="1"/>
        </w:numPr>
      </w:pPr>
      <w:r>
        <w:t xml:space="preserve">Improve our services and user experience.</w:t>
      </w:r>
    </w:p>
    <w:p>
      <w:pPr>
        <w:pStyle w:val="ListParagraph"/>
        <w:numPr>
          <w:ilvl w:val="0"/>
          <w:numId w:val="1"/>
        </w:numPr>
      </w:pPr>
      <w:r>
        <w:t xml:space="preserve">Comply with legal obligations.</w:t>
      </w:r>
    </w:p>
    <w:p>
      <w:pPr>
        <w:pStyle w:val="Heading3"/>
        <w:spacing w:before="200"/>
      </w:pPr>
    </w:p>
    <w:p>
      <w:r>
        <w:t xml:space="preserve">We only share your professional profile and contact information with potential matches (Founders, Investors, Executives, or Service Providers) after identifying a strategic fit. We do not sell your personal data to third-party marketers.</w:t>
      </w:r>
    </w:p>
    <w:p>
      <w:pPr>
        <w:pStyle w:val="Heading3"/>
        <w:spacing w:before="200"/>
      </w:pPr>
    </w:p>
    <w:p>
      <w:r>
        <w:t xml:space="preserve">We implement industry-standard security measures to protect your personal information from unauthorized access, disclosure, or alteration.</w:t>
      </w:r>
    </w:p>
    <w:p>
      <w:pPr>
        <w:pStyle w:val="Heading3"/>
        <w:spacing w:before="200"/>
      </w:pPr>
    </w:p>
    <w:p>
      <w:r>
        <w:t xml:space="preserve">You have the right to access, correct, or delete your personal information held by us. To exercise these rights, please contact us directly.</w:t>
      </w:r>
    </w:p>
    <w:p>
      <w:pPr>
        <w:pStyle w:val="Heading1"/>
        <w:spacing w:before="200"/>
      </w:pPr>
      <w:r>
        <w:t xml:space="preserve">Cookie Policy</w:t>
      </w:r>
    </w:p>
    <w:p>
      <w:r>
        <w:rPr>
          <w:b/>
          <w:bCs/>
        </w:rPr>
        <w:t xml:space="preserve">Last Updated: July 4, 2026</w:t>
      </w:r>
    </w:p>
    <w:p>
      <w:r>
        <w:t xml:space="preserve">Carter Connects uses cookies and similar tracking technologies to enhance your experience on our landing page.</w:t>
      </w:r>
    </w:p>
    <w:p>
      <w:pPr>
        <w:pStyle w:val="Heading3"/>
        <w:spacing w:before="200"/>
      </w:pPr>
    </w:p>
    <w:p>
      <w:r>
        <w:t xml:space="preserve">Cookies are small text files placed on your device to store data that can be recalled by a web server.</w:t>
      </w:r>
    </w:p>
    <w:p>
      <w:pPr>
        <w:pStyle w:val="Heading3"/>
        <w:spacing w:before="200"/>
      </w:pPr>
    </w:p>
    <w:p>
      <w:pPr>
        <w:pStyle w:val="ListParagraph"/>
        <w:numPr>
          <w:ilvl w:val="0"/>
          <w:numId w:val="1"/>
        </w:numPr>
      </w:pPr>
      <w:r>
        <w:rPr>
          <w:b/>
          <w:bCs/>
        </w:rPr>
        <w:t xml:space="preserve">Essential Cookies:</w:t>
      </w:r>
      <w:r>
        <w:t xml:space="preserve"> Required for the technical operation of our landing page.</w:t>
      </w:r>
    </w:p>
    <w:p>
      <w:pPr>
        <w:pStyle w:val="ListParagraph"/>
        <w:numPr>
          <w:ilvl w:val="0"/>
          <w:numId w:val="1"/>
        </w:numPr>
      </w:pPr>
      <w:r>
        <w:rPr>
          <w:b/>
          <w:bCs/>
        </w:rPr>
        <w:t xml:space="preserve">Analytics Cookies:</w:t>
      </w:r>
      <w:r>
        <w:t xml:space="preserve"> Used to understand how visitors interact with our site, allowing us to improve performance and content.</w:t>
      </w:r>
    </w:p>
    <w:p>
      <w:pPr>
        <w:pStyle w:val="ListParagraph"/>
        <w:numPr>
          <w:ilvl w:val="0"/>
          <w:numId w:val="1"/>
        </w:numPr>
      </w:pPr>
      <w:r>
        <w:rPr>
          <w:b/>
          <w:bCs/>
        </w:rPr>
        <w:t xml:space="preserve">Functional Cookies:</w:t>
      </w:r>
      <w:r>
        <w:t xml:space="preserve"> Remember your preferences to provide a more personalized experience.</w:t>
      </w:r>
    </w:p>
    <w:p>
      <w:pPr>
        <w:pStyle w:val="Heading3"/>
        <w:spacing w:before="200"/>
      </w:pPr>
    </w:p>
    <w:p>
      <w:r>
        <w:t xml:space="preserve">Most web browsers allow you to control cookies through their settings. You can choose to block or delete cookies, but doing so may limit your ability to use certain features of our site.</w:t>
      </w:r>
    </w:p>
    <w:p>
      <w:pPr>
        <w:pStyle w:val="Heading3"/>
        <w:spacing w:before="200"/>
      </w:pPr>
    </w:p>
    <w:p>
      <w:r>
        <w:t xml:space="preserve">We may use third-party analytics services (such as Google Analytics) that use cookies to help us analyze site traffic and usage patterns.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2026-07-04T20:14:45.088Z</dcterms:created>
  <dcterms:modified xsi:type="dcterms:W3CDTF">2026-07-04T20:14:45.088Z</dcterms:modified>
</cp:coreProperties>
</file>

<file path=docProps/custom.xml><?xml version="1.0" encoding="utf-8"?>
<Properties xmlns="http://schemas.openxmlformats.org/officeDocument/2006/custom-properties" xmlns:vt="http://schemas.openxmlformats.org/officeDocument/2006/docPropsVTypes"/>
</file>