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Advanced Pay-for-Delete Phone &amp; Letter Strategy</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You want to negotiate a pay-for-delete (PFD) agreement where the collector agrees to remove the negative mark in exchange for payment. This advanced version includes phone scripts, objection handling, and escalation tactics.</w:t>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PHONE SCRIPT — OPENING</w:t>
      </w:r>
    </w:p>
    <w:p>
      <w:pPr>
        <w:spacing w:after="120"/>
        <w:jc w:val="left"/>
      </w:pPr>
      <w:r>
        <w:rPr>
          <w:rFonts w:ascii="Arial" w:cs="Arial" w:eastAsia="Arial" w:hAnsi="Arial"/>
          <w:b w:val="false"/>
          <w:bCs w:val="false"/>
          <w:i w:val="false"/>
          <w:iCs w:val="false"/>
          <w:color w:val="444444"/>
          <w:sz w:val="21"/>
          <w:szCs w:val="21"/>
        </w:rPr>
        <w:t xml:space="preserve">"Hi, I'm calling about account number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I'd like to resolve this balance today. I'm prepared to pay </w:t>
      </w:r>
      <w:r>
        <w:rPr>
          <w:rFonts w:ascii="Arial" w:cs="Arial" w:eastAsia="Arial" w:hAnsi="Arial"/>
          <w:b/>
          <w:bCs/>
          <w:i/>
          <w:iCs/>
          <w:color w:val="2C5530"/>
          <w:sz w:val="21"/>
          <w:szCs w:val="21"/>
        </w:rPr>
        <w:t xml:space="preserve">[50-70% of balance]</w:t>
      </w:r>
      <w:r>
        <w:rPr>
          <w:rFonts w:ascii="Arial" w:cs="Arial" w:eastAsia="Arial" w:hAnsi="Arial"/>
          <w:b w:val="false"/>
          <w:bCs w:val="false"/>
          <w:i w:val="false"/>
          <w:iCs w:val="false"/>
          <w:color w:val="444444"/>
          <w:sz w:val="21"/>
          <w:szCs w:val="21"/>
        </w:rPr>
        <w:t xml:space="preserve"> right now if we can come to an agreement. Specifically, I'd like the account deleted from all three credit bureaus upon payment. Is that something you can do?"</w:t>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IF THEY SAY: 'We don't do pay-for-delete'</w:t>
      </w:r>
    </w:p>
    <w:p>
      <w:pPr>
        <w:spacing w:after="120"/>
        <w:jc w:val="left"/>
      </w:pPr>
      <w:r>
        <w:rPr>
          <w:rFonts w:ascii="Arial" w:cs="Arial" w:eastAsia="Arial" w:hAnsi="Arial"/>
          <w:b w:val="false"/>
          <w:bCs w:val="false"/>
          <w:i w:val="false"/>
          <w:iCs w:val="false"/>
          <w:color w:val="444444"/>
          <w:sz w:val="21"/>
          <w:szCs w:val="21"/>
        </w:rPr>
        <w:t xml:space="preserve">"I understand that may be your standard policy. Can I speak with a supervisor who might have authority to make an exception? I'm trying to settle this account today and this would make it much easier for me to pay."</w:t>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IF THEY SAY: 'We can mark it as paid but not delete'</w:t>
      </w:r>
    </w:p>
    <w:p>
      <w:pPr>
        <w:spacing w:after="120"/>
        <w:jc w:val="left"/>
      </w:pPr>
      <w:r>
        <w:rPr>
          <w:rFonts w:ascii="Arial" w:cs="Arial" w:eastAsia="Arial" w:hAnsi="Arial"/>
          <w:b w:val="false"/>
          <w:bCs w:val="false"/>
          <w:i w:val="false"/>
          <w:iCs w:val="false"/>
          <w:color w:val="444444"/>
          <w:sz w:val="21"/>
          <w:szCs w:val="21"/>
        </w:rPr>
        <w:t xml:space="preserve">"I appreciate that. Here's my concern — a paid collection still hurts my credit almost as much as an unpaid one. If deletion isn't possible, I'd need to reconsider whether settling this makes financial sense for me right now. Is there anyone else I could speak with?"</w:t>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IF THEY AGREE</w:t>
      </w:r>
    </w:p>
    <w:p>
      <w:pPr>
        <w:spacing w:after="120"/>
        <w:jc w:val="left"/>
      </w:pPr>
      <w:r>
        <w:rPr>
          <w:rFonts w:ascii="Arial" w:cs="Arial" w:eastAsia="Arial" w:hAnsi="Arial"/>
          <w:b w:val="false"/>
          <w:bCs w:val="false"/>
          <w:i w:val="false"/>
          <w:iCs w:val="false"/>
          <w:color w:val="444444"/>
          <w:sz w:val="21"/>
          <w:szCs w:val="21"/>
        </w:rPr>
        <w:t xml:space="preserve">"Great. Before I make any payment, I need the agreement in writing — specifically that upon receipt of $</w:t>
      </w:r>
      <w:r>
        <w:rPr>
          <w:rFonts w:ascii="Arial" w:cs="Arial" w:eastAsia="Arial" w:hAnsi="Arial"/>
          <w:b/>
          <w:bCs/>
          <w:i/>
          <w:iCs/>
          <w:color w:val="2C5530"/>
          <w:sz w:val="21"/>
          <w:szCs w:val="21"/>
        </w:rPr>
        <w:t xml:space="preserve">[amount]</w:t>
      </w:r>
      <w:r>
        <w:rPr>
          <w:rFonts w:ascii="Arial" w:cs="Arial" w:eastAsia="Arial" w:hAnsi="Arial"/>
          <w:b w:val="false"/>
          <w:bCs w:val="false"/>
          <w:i w:val="false"/>
          <w:iCs w:val="false"/>
          <w:color w:val="444444"/>
          <w:sz w:val="21"/>
          <w:szCs w:val="21"/>
        </w:rPr>
        <w:t xml:space="preserve">, the account will be deleted from Experian, Equifax, and TransUnion within 30 days. Can you email that to me today?"</w:t>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WRITTEN FOLLOW-UP</w:t>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[Use Template 23 or 30 with the specific terms discussed on the phone. Reference the representative's name, date, and time of call.]</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TIMING</w:t>
      </w:r>
    </w:p>
    <w:p>
      <w:pPr>
        <w:spacing w:after="120"/>
        <w:jc w:val="left"/>
      </w:pPr>
      <w:r>
        <w:rPr>
          <w:rFonts w:ascii="Arial" w:cs="Arial" w:eastAsia="Arial" w:hAnsi="Arial"/>
          <w:b w:val="false"/>
          <w:bCs w:val="false"/>
          <w:i w:val="false"/>
          <w:iCs w:val="false"/>
          <w:color w:val="444444"/>
          <w:sz w:val="21"/>
          <w:szCs w:val="21"/>
        </w:rPr>
        <w:t xml:space="preserve">Best times to call: End of month (collectors have quotas), end of quarter, December/January (year-end targets)</w:t>
      </w:r>
    </w:p>
    <w:p>
      <w:pPr>
        <w:spacing w:after="120"/>
        <w:jc w:val="left"/>
      </w:pPr>
      <w:r>
        <w:rPr>
          <w:rFonts w:ascii="Arial" w:cs="Arial" w:eastAsia="Arial" w:hAnsi="Arial"/>
          <w:b w:val="false"/>
          <w:bCs w:val="false"/>
          <w:i w:val="false"/>
          <w:iCs w:val="false"/>
          <w:color w:val="444444"/>
          <w:sz w:val="21"/>
          <w:szCs w:val="21"/>
        </w:rPr>
        <w:t xml:space="preserve">Best days: Tuesday-Thursday, 10am-2pm</w:t>
      </w:r>
    </w:p>
    <w:p>
      <w:pPr>
        <w:spacing w:after="60"/>
      </w:pPr>
      <w:r>
        <w:rPr>
          <w:rFonts w:ascii="Arial" w:cs="Arial" w:eastAsia="Arial" w:hAnsi="Arial"/>
          <w:sz w:val="2"/>
          <w:szCs w:val="2"/>
        </w:rPr>
        <w:t xml:space="preserve"/>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NEVER pay before getting the written agreement. If they won't put it in writing, the agreement is worthless. Many collectors will eventually agree if you're persistent — they'd rather get 50-70% than 0%.</w:t>
      </w:r>
    </w:p>
    <w:sectPr>
      <w:footerReference w:type="default" r:id="rId7"/>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2026-03-03T20:11:30.957Z</dcterms:created>
  <dcterms:modified xsi:type="dcterms:W3CDTF">2026-03-03T20:11:30.958Z</dcterms:modified>
</cp:coreProperties>
</file>

<file path=docProps/custom.xml><?xml version="1.0" encoding="utf-8"?>
<Properties xmlns="http://schemas.openxmlformats.org/officeDocument/2006/custom-properties" xmlns:vt="http://schemas.openxmlformats.org/officeDocument/2006/docPropsVTypes"/>
</file>