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</w:pPr>
      <w:r>
        <w:rPr>
          <w:rFonts w:ascii="Georgia" w:cs="Georgia" w:eastAsia="Georgia" w:hAnsi="Georgia"/>
          <w:b/>
          <w:bCs/>
          <w:color w:val="1A1A1A"/>
          <w:sz w:val="28"/>
          <w:szCs w:val="28"/>
        </w:rPr>
        <w:t xml:space="preserve">Mortgage Readiness Scorecard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PURPOSE: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Use this scorecard to evaluate whether your credit profile is ready for a mortgage application. Hit all green targets before applying.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CREDIT SCORE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☐ 620+ — Minimum for conventional loans (FHA: 580+)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☐ 680+ — Better rates, more options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☐ 740+ — Best rates available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Current score: _______ Bureau: _______ Date: _______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CREDIT REPORT CLEAN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☐ No collections accounts reporting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☐ No charge-offs in last 12 months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☐ No late payments in last 12 months (ideally 24)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☐ No bankruptcies in last 2-4 years (Chapter 7: 4 years for conventional, 2 for FHA)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☐ No foreclosures in last 3-7 years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☐ All disputed items resolved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DEBT-TO-INCOME RATIO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☐ Front-end DTI under 28% (housing costs / gross income)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☐ Back-end DTI under 43% (all monthly debts / gross income) — FHA allows up to 50%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☐ No new debt in last 3-6 months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ACCOUNT HISTORY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☐ At least 2-3 active credit accounts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☐ At least 12 months of payment history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☐ Mix of account types (revolving + installment)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☐ Utilization under 30% (under 10% preferred)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DOCUMENTATION READY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☐ 2 years of tax returns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☐ 2 years of W-2s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☐ 2-3 months of pay stubs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☐ 2-3 months of bank statements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☐ Down payment funds sourced and documented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pBdr>
          <w:top w:val="single" w:color="CCCCCC" w:sz="1" w:space="4"/>
        </w:pBdr>
        <w:spacing w:after="80" w:before="200"/>
      </w:pPr>
      <w:r>
        <w:rPr>
          <w:rFonts w:ascii="Arial" w:cs="Arial" w:eastAsia="Arial" w:hAnsi="Arial"/>
          <w:b/>
          <w:bCs/>
          <w:color w:val="888888"/>
          <w:sz w:val="18"/>
          <w:szCs w:val="18"/>
        </w:rPr>
        <w:t xml:space="preserve">INSTRUCTIONS: </w:t>
      </w:r>
      <w:r>
        <w:rPr>
          <w:rFonts w:ascii="Arial" w:cs="Arial" w:eastAsia="Arial" w:hAnsi="Arial"/>
          <w:i/>
          <w:iCs/>
          <w:color w:val="888888"/>
          <w:sz w:val="18"/>
          <w:szCs w:val="18"/>
        </w:rPr>
        <w:t xml:space="preserve">Do NOT apply for any new credit or make large purchases in the 3-6 months before applying for a mortgage. Each hard inquiry and new account can lower your score and raise flags for underwriters.</w:t>
      </w:r>
    </w:p>
    <w:sectPr>
      <w:footerReference w:type="default" r:id="rId7"/>
      <w:pgSz w:w="11906" w:h="16838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i/>
        <w:iCs/>
        <w:color w:val="888888"/>
        <w:sz w:val="14"/>
        <w:szCs w:val="14"/>
      </w:rPr>
      <w:t xml:space="preserve">For educational purposes only. Not legal advice. Consult an attorney for your specific situation.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2026-03-03T20:10:08.799Z</dcterms:created>
  <dcterms:modified xsi:type="dcterms:W3CDTF">2026-03-03T20:10:08.799Z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