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Pre-Litigation Demand Letter: Credit Bureau</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FINAL ESCALATION. Use this after all other methods have failed — you have sent dispute letters, method of verification demands, CFPB complaints, and AG complaints. The bureau has continued to report information you believe is inaccurate. This letter puts them on formal notice that litigation is being considered and creates the foundation for a potential FCRA lawsuit.</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616 (15 U.S.C. § 1681n) — civil liability for willful noncompliance (actual damages + statutory damages $100-$1,000 + punitive damages + attorney's fees); FCRA Section 617 (15 U.S.C. § 1681o) — civil liability for negligent noncompliance (actual damages + attorney's fees).</w:t>
      </w:r>
    </w:p>
    <w:p>
      <w:pPr>
        <w:spacing w:after="60"/>
      </w:pPr>
    </w:p>
    <w:p>
      <w:pPr>
        <w:spacing w:after="120"/>
        <w:jc w:val="left"/>
      </w:pPr>
      <w:r>
        <w:rPr>
          <w:rFonts w:ascii="Arial" w:cs="Arial" w:eastAsia="Arial" w:hAnsi="Arial"/>
          <w:b w:val="false"/>
          <w:bCs w:val="false"/>
          <w:i w:val="false"/>
          <w:iCs w:val="false"/>
          <w:color w:val="888888"/>
          <w:sz w:val="21"/>
          <w:szCs w:val="21"/>
        </w:rPr>
        <w:t xml:space="preserve">IMPORTANT: This is a serious legal step. Consider consulting a consumer rights attorney before sending this letter. Many FCRA attorneys work on contingency (no upfront cost — they only get paid if you win).</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Legal Department</w:t>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PRE-LITIGATION DEMAND — Continued FCRA Violations</w:t>
      </w:r>
    </w:p>
    <w:p>
      <w:pPr>
        <w:spacing w:after="120"/>
        <w:jc w:val="left"/>
      </w:pPr>
      <w:r>
        <w:rPr>
          <w:rFonts w:ascii="Arial" w:cs="Arial" w:eastAsia="Arial" w:hAnsi="Arial"/>
          <w:b/>
          <w:bCs/>
          <w:i w:val="false"/>
          <w:iCs w:val="false"/>
          <w:color w:val="444444"/>
          <w:sz w:val="21"/>
          <w:szCs w:val="21"/>
        </w:rPr>
        <w:t xml:space="preserve">SENT VIA CERTIFIED MAIL, RETURN RECEIPT REQUESTED</w:t>
      </w:r>
    </w:p>
    <w:p>
      <w:pPr>
        <w:spacing w:after="30"/>
      </w:pPr>
    </w:p>
    <w:p>
      <w:pPr>
        <w:spacing w:after="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SSN (last 4): </w:t>
      </w:r>
      <w:r>
        <w:rPr>
          <w:rFonts w:ascii="Arial" w:cs="Arial" w:eastAsia="Arial" w:hAnsi="Arial"/>
          <w:b/>
          <w:bCs/>
          <w:i/>
          <w:iCs/>
          <w:color w:val="2C5530"/>
          <w:sz w:val="21"/>
          <w:szCs w:val="21"/>
        </w:rPr>
        <w:t xml:space="preserve">[XXXX]</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Legal Department:</w:t>
      </w:r>
    </w:p>
    <w:p>
      <w:pPr>
        <w:spacing w:after="30"/>
      </w:pPr>
    </w:p>
    <w:p>
      <w:pPr>
        <w:spacing w:after="120"/>
        <w:jc w:val="left"/>
      </w:pPr>
      <w:r>
        <w:rPr>
          <w:rFonts w:ascii="Arial" w:cs="Arial" w:eastAsia="Arial" w:hAnsi="Arial"/>
          <w:b w:val="false"/>
          <w:bCs w:val="false"/>
          <w:i w:val="false"/>
          <w:iCs w:val="false"/>
          <w:color w:val="444444"/>
          <w:sz w:val="21"/>
          <w:szCs w:val="21"/>
        </w:rPr>
        <w:t xml:space="preserve">This letter constitutes a formal pre-litigation demand regarding your continued violations of the Fair Credit Reporting Act in connection with my consumer file.</w:t>
      </w:r>
    </w:p>
    <w:p>
      <w:pPr>
        <w:spacing w:after="30"/>
      </w:pPr>
    </w:p>
    <w:p>
      <w:pPr>
        <w:spacing w:after="120"/>
        <w:jc w:val="left"/>
      </w:pPr>
      <w:r>
        <w:rPr>
          <w:rFonts w:ascii="Arial" w:cs="Arial" w:eastAsia="Arial" w:hAnsi="Arial"/>
          <w:b/>
          <w:bCs/>
          <w:i w:val="false"/>
          <w:iCs w:val="false"/>
          <w:color w:val="444444"/>
          <w:sz w:val="21"/>
          <w:szCs w:val="21"/>
        </w:rPr>
        <w:t xml:space="preserve">BACKGROUND:</w:t>
      </w:r>
    </w:p>
    <w:p>
      <w:pPr>
        <w:spacing w:after="0"/>
        <w:ind w:left="360"/>
        <w:jc w:val="left"/>
      </w:pPr>
      <w:r>
        <w:rPr>
          <w:rFonts w:ascii="Arial" w:cs="Arial" w:eastAsia="Arial" w:hAnsi="Arial"/>
          <w:b w:val="false"/>
          <w:bCs w:val="false"/>
          <w:i w:val="false"/>
          <w:iCs w:val="false"/>
          <w:color w:val="444444"/>
          <w:sz w:val="21"/>
          <w:szCs w:val="21"/>
        </w:rPr>
        <w:t xml:space="preserve">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submitted a dispute regarding </w:t>
      </w:r>
      <w:r>
        <w:rPr>
          <w:rFonts w:ascii="Arial" w:cs="Arial" w:eastAsia="Arial" w:hAnsi="Arial"/>
          <w:b/>
          <w:bCs/>
          <w:i/>
          <w:iCs/>
          <w:color w:val="2C5530"/>
          <w:sz w:val="21"/>
          <w:szCs w:val="21"/>
        </w:rPr>
        <w:t xml:space="preserve">[Account / Creditor / Description of Error]</w:t>
      </w:r>
      <w:r>
        <w:rPr>
          <w:rFonts w:ascii="Arial" w:cs="Arial" w:eastAsia="Arial" w:hAnsi="Arial"/>
          <w:b w:val="false"/>
          <w:bCs w:val="false"/>
          <w:i w:val="false"/>
          <w:iCs w:val="false"/>
          <w:color w:val="444444"/>
          <w:sz w:val="21"/>
          <w:szCs w:val="21"/>
        </w:rPr>
        <w:t xml:space="preserve">.</w:t>
      </w:r>
    </w:p>
    <w:p>
      <w:pPr>
        <w:spacing w:after="0"/>
        <w:ind w:left="360"/>
        <w:jc w:val="left"/>
      </w:pPr>
      <w:r>
        <w:rPr>
          <w:rFonts w:ascii="Arial" w:cs="Arial" w:eastAsia="Arial" w:hAnsi="Arial"/>
          <w:b w:val="false"/>
          <w:bCs w:val="false"/>
          <w:i w:val="false"/>
          <w:iCs w:val="false"/>
          <w:color w:val="444444"/>
          <w:sz w:val="21"/>
          <w:szCs w:val="21"/>
        </w:rPr>
        <w:t xml:space="preserve">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[Bureau]</w:t>
      </w:r>
      <w:r>
        <w:rPr>
          <w:rFonts w:ascii="Arial" w:cs="Arial" w:eastAsia="Arial" w:hAnsi="Arial"/>
          <w:b w:val="false"/>
          <w:bCs w:val="false"/>
          <w:i w:val="false"/>
          <w:iCs w:val="false"/>
          <w:color w:val="444444"/>
          <w:sz w:val="21"/>
          <w:szCs w:val="21"/>
        </w:rPr>
        <w:t xml:space="preserve"> responded that the item was 'verified.'</w:t>
      </w:r>
    </w:p>
    <w:p>
      <w:pPr>
        <w:spacing w:after="0"/>
        <w:ind w:left="360"/>
        <w:jc w:val="left"/>
      </w:pPr>
      <w:r>
        <w:rPr>
          <w:rFonts w:ascii="Arial" w:cs="Arial" w:eastAsia="Arial" w:hAnsi="Arial"/>
          <w:b w:val="false"/>
          <w:bCs w:val="false"/>
          <w:i w:val="false"/>
          <w:iCs w:val="false"/>
          <w:color w:val="444444"/>
          <w:sz w:val="21"/>
          <w:szCs w:val="21"/>
        </w:rPr>
        <w:t xml:space="preserve">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submitted a Method of Verification demand under Section 611(a)(6)(B)(iii).</w:t>
      </w:r>
    </w:p>
    <w:p>
      <w:pPr>
        <w:spacing w:after="0"/>
        <w:ind w:left="360"/>
        <w:jc w:val="left"/>
      </w:pPr>
      <w:r>
        <w:rPr>
          <w:rFonts w:ascii="Arial" w:cs="Arial" w:eastAsia="Arial" w:hAnsi="Arial"/>
          <w:b w:val="false"/>
          <w:bCs w:val="false"/>
          <w:i w:val="false"/>
          <w:iCs w:val="false"/>
          <w:color w:val="444444"/>
          <w:sz w:val="21"/>
          <w:szCs w:val="21"/>
        </w:rPr>
        <w:t xml:space="preserve">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[Bureau's response or lack thereof]</w:t>
      </w:r>
      <w:r>
        <w:rPr>
          <w:rFonts w:ascii="Arial" w:cs="Arial" w:eastAsia="Arial" w:hAnsi="Arial"/>
          <w:b w:val="false"/>
          <w:bCs w:val="false"/>
          <w:i w:val="false"/>
          <w:iCs w:val="false"/>
          <w:color w:val="444444"/>
          <w:sz w:val="21"/>
          <w:szCs w:val="21"/>
        </w:rPr>
        <w:t xml:space="preserve">.</w:t>
      </w:r>
    </w:p>
    <w:p>
      <w:pPr>
        <w:spacing w:after="0"/>
        <w:ind w:left="360"/>
        <w:jc w:val="left"/>
      </w:pPr>
      <w:r>
        <w:rPr>
          <w:rFonts w:ascii="Arial" w:cs="Arial" w:eastAsia="Arial" w:hAnsi="Arial"/>
          <w:b w:val="false"/>
          <w:bCs w:val="false"/>
          <w:i w:val="false"/>
          <w:iCs w:val="false"/>
          <w:color w:val="444444"/>
          <w:sz w:val="21"/>
          <w:szCs w:val="21"/>
        </w:rPr>
        <w:t xml:space="preserve">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filed a CFPB complaint (Reference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w:t>
      </w:r>
    </w:p>
    <w:p>
      <w:pPr>
        <w:spacing w:after="0"/>
        <w:ind w:left="360"/>
        <w:jc w:val="left"/>
      </w:pPr>
      <w:r>
        <w:rPr>
          <w:rFonts w:ascii="Arial" w:cs="Arial" w:eastAsia="Arial" w:hAnsi="Arial"/>
          <w:b w:val="false"/>
          <w:bCs w:val="false"/>
          <w:i w:val="false"/>
          <w:iCs w:val="false"/>
          <w:color w:val="444444"/>
          <w:sz w:val="21"/>
          <w:szCs w:val="21"/>
        </w:rPr>
        <w:t xml:space="preserve">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filed a complaint with the </w:t>
      </w:r>
      <w:r>
        <w:rPr>
          <w:rFonts w:ascii="Arial" w:cs="Arial" w:eastAsia="Arial" w:hAnsi="Arial"/>
          <w:b/>
          <w:bCs/>
          <w:i/>
          <w:iCs/>
          <w:color w:val="2C5530"/>
          <w:sz w:val="21"/>
          <w:szCs w:val="21"/>
        </w:rPr>
        <w:t xml:space="preserve">[State]</w:t>
      </w:r>
      <w:r>
        <w:rPr>
          <w:rFonts w:ascii="Arial" w:cs="Arial" w:eastAsia="Arial" w:hAnsi="Arial"/>
          <w:b w:val="false"/>
          <w:bCs w:val="false"/>
          <w:i w:val="false"/>
          <w:iCs w:val="false"/>
          <w:color w:val="444444"/>
          <w:sz w:val="21"/>
          <w:szCs w:val="21"/>
        </w:rPr>
        <w:t xml:space="preserve"> Attorney General.</w:t>
      </w:r>
    </w:p>
    <w:p>
      <w:pPr>
        <w:spacing w:after="120"/>
        <w:ind w:left="360"/>
        <w:jc w:val="left"/>
      </w:pPr>
      <w:r>
        <w:rPr>
          <w:rFonts w:ascii="Arial" w:cs="Arial" w:eastAsia="Arial" w:hAnsi="Arial"/>
          <w:b w:val="false"/>
          <w:bCs w:val="false"/>
          <w:i w:val="false"/>
          <w:iCs w:val="false"/>
          <w:color w:val="444444"/>
          <w:sz w:val="21"/>
          <w:szCs w:val="21"/>
        </w:rPr>
        <w:t xml:space="preserve">As of </w:t>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the inaccurate information remains on my credit report.</w:t>
      </w:r>
    </w:p>
    <w:p>
      <w:pPr>
        <w:spacing w:after="30"/>
      </w:pPr>
    </w:p>
    <w:p>
      <w:pPr>
        <w:spacing w:after="120"/>
        <w:jc w:val="left"/>
      </w:pPr>
      <w:r>
        <w:rPr>
          <w:rFonts w:ascii="Arial" w:cs="Arial" w:eastAsia="Arial" w:hAnsi="Arial"/>
          <w:b/>
          <w:bCs/>
          <w:i w:val="false"/>
          <w:iCs w:val="false"/>
          <w:color w:val="444444"/>
          <w:sz w:val="21"/>
          <w:szCs w:val="21"/>
        </w:rPr>
        <w:t xml:space="preserve">SPECIFIC FCRA VIOLATIONS:</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1. Failure to conduct a reasonable investigation (Section 611(a)(1)(A)): Your investigation consisted of nothing more than a pass-through to the furnisher via the automated e-OSCAR system. Courts have consistently held that merely parroting the furnisher's response does not satisfy the 'reasonable investigation' requirement.</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2. Failure to provide method of verification (Section 611(a)(6)(B)(iii) &amp; (a)(7)): You failed to provide the business name, address, and telephone number of any person contacted in connection with the reinvestigation, and/or failed to describe the method of verification.</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3. Reporting information with actual knowledge of errors (Section 623(a)(1)(A)): After receiving my dispute with supporting evidence, you have actual knowledge that the reported information is inaccurate, yet you continue to include it in consumer reports.</w:t>
      </w:r>
    </w:p>
    <w:p>
      <w:pPr>
        <w:spacing w:after="30"/>
      </w:pPr>
    </w:p>
    <w:p>
      <w:pPr>
        <w:spacing w:after="120"/>
        <w:jc w:val="left"/>
      </w:pPr>
      <w:r>
        <w:rPr>
          <w:rFonts w:ascii="Arial" w:cs="Arial" w:eastAsia="Arial" w:hAnsi="Arial"/>
          <w:b/>
          <w:bCs/>
          <w:i w:val="false"/>
          <w:iCs w:val="false"/>
          <w:color w:val="444444"/>
          <w:sz w:val="21"/>
          <w:szCs w:val="21"/>
        </w:rPr>
        <w:t xml:space="preserve">DAMAGES:</w:t>
      </w:r>
    </w:p>
    <w:p>
      <w:pPr>
        <w:spacing w:after="0"/>
        <w:jc w:val="left"/>
      </w:pPr>
      <w:r>
        <w:rPr>
          <w:rFonts w:ascii="Arial" w:cs="Arial" w:eastAsia="Arial" w:hAnsi="Arial"/>
          <w:b w:val="false"/>
          <w:bCs w:val="false"/>
          <w:i w:val="false"/>
          <w:iCs w:val="false"/>
          <w:color w:val="444444"/>
          <w:sz w:val="21"/>
          <w:szCs w:val="21"/>
        </w:rPr>
        <w:t xml:space="preserve">As a direct result of your continued reporting of inaccurate information, I have suffered </w:t>
      </w:r>
      <w:r>
        <w:rPr>
          <w:rFonts w:ascii="Arial" w:cs="Arial" w:eastAsia="Arial" w:hAnsi="Arial"/>
          <w:b/>
          <w:bCs/>
          <w:i/>
          <w:iCs/>
          <w:color w:val="2C5530"/>
          <w:sz w:val="21"/>
          <w:szCs w:val="21"/>
        </w:rPr>
        <w:t xml:space="preserve">[describe actual damages — e.g.:]</w:t>
      </w:r>
      <w:r>
        <w:rPr>
          <w:rFonts w:ascii="Arial" w:cs="Arial" w:eastAsia="Arial" w:hAnsi="Arial"/>
          <w:b w:val="false"/>
          <w:bCs w:val="false"/>
          <w:i w:val="false"/>
          <w:iCs w:val="false"/>
          <w:color w:val="444444"/>
          <w:sz w:val="21"/>
          <w:szCs w:val="21"/>
        </w:rPr>
        <w:t xml:space="preserve">:</w:t>
      </w:r>
    </w:p>
    <w:p>
      <w:pPr>
        <w:spacing w:after="0"/>
        <w:ind w:left="360"/>
        <w:jc w:val="left"/>
      </w:pPr>
      <w:r>
        <w:rPr>
          <w:rFonts w:ascii="Arial" w:cs="Arial" w:eastAsia="Arial" w:hAnsi="Arial"/>
          <w:b w:val="false"/>
          <w:bCs w:val="false"/>
          <w:i w:val="false"/>
          <w:iCs w:val="false"/>
          <w:color w:val="444444"/>
          <w:sz w:val="21"/>
          <w:szCs w:val="21"/>
        </w:rPr>
        <w:t xml:space="preserve">- Denial of </w:t>
      </w:r>
      <w:r>
        <w:rPr>
          <w:rFonts w:ascii="Arial" w:cs="Arial" w:eastAsia="Arial" w:hAnsi="Arial"/>
          <w:b/>
          <w:bCs/>
          <w:i/>
          <w:iCs/>
          <w:color w:val="2C5530"/>
          <w:sz w:val="21"/>
          <w:szCs w:val="21"/>
        </w:rPr>
        <w:t xml:space="preserve">[credit / mortgage / auto loan / apartment rental]</w:t>
      </w:r>
      <w:r>
        <w:rPr>
          <w:rFonts w:ascii="Arial" w:cs="Arial" w:eastAsia="Arial" w:hAnsi="Arial"/>
          <w:b w:val="false"/>
          <w:bCs w:val="false"/>
          <w:i w:val="false"/>
          <w:iCs w:val="false"/>
          <w:color w:val="444444"/>
          <w:sz w:val="21"/>
          <w:szCs w:val="21"/>
        </w:rPr>
        <w:t xml:space="preserve">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 Higher interest rate on </w:t>
      </w:r>
      <w:r>
        <w:rPr>
          <w:rFonts w:ascii="Arial" w:cs="Arial" w:eastAsia="Arial" w:hAnsi="Arial"/>
          <w:b/>
          <w:bCs/>
          <w:i/>
          <w:iCs/>
          <w:color w:val="2C5530"/>
          <w:sz w:val="21"/>
          <w:szCs w:val="21"/>
        </w:rPr>
        <w:t xml:space="preserve">[loan type]</w:t>
      </w:r>
      <w:r>
        <w:rPr>
          <w:rFonts w:ascii="Arial" w:cs="Arial" w:eastAsia="Arial" w:hAnsi="Arial"/>
          <w:b w:val="false"/>
          <w:bCs w:val="false"/>
          <w:i w:val="false"/>
          <w:iCs w:val="false"/>
          <w:color w:val="444444"/>
          <w:sz w:val="21"/>
          <w:szCs w:val="21"/>
        </w:rPr>
        <w:t xml:space="preserve">, costing approximately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over the life of the loan</w:t>
      </w:r>
    </w:p>
    <w:p>
      <w:pPr>
        <w:spacing w:after="0"/>
        <w:ind w:left="360"/>
        <w:jc w:val="left"/>
      </w:pPr>
      <w:r>
        <w:rPr>
          <w:rFonts w:ascii="Arial" w:cs="Arial" w:eastAsia="Arial" w:hAnsi="Arial"/>
          <w:b w:val="false"/>
          <w:bCs w:val="false"/>
          <w:i w:val="false"/>
          <w:iCs w:val="false"/>
          <w:color w:val="444444"/>
          <w:sz w:val="21"/>
          <w:szCs w:val="21"/>
        </w:rPr>
        <w:t xml:space="preserve">- Emotional distress, anxiety, and time spent attempting to correct this error</w:t>
      </w:r>
    </w:p>
    <w:p>
      <w:pPr>
        <w:spacing w:after="12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[Other specific damages]</w:t>
      </w:r>
      <w:r>
        <w:rPr>
          <w:rFonts w:ascii="Arial" w:cs="Arial" w:eastAsia="Arial" w:hAnsi="Arial"/>
          <w:b w:val="false"/>
          <w:bCs w:val="false"/>
          <w:i w:val="false"/>
          <w:iCs w:val="false"/>
          <w:color w:val="444444"/>
          <w:sz w:val="21"/>
          <w:szCs w:val="21"/>
        </w:rPr>
        <w:t xml:space="preserve"/>
      </w:r>
    </w:p>
    <w:p>
      <w:pPr>
        <w:spacing w:after="30"/>
      </w:pPr>
    </w:p>
    <w:p>
      <w:pPr>
        <w:spacing w:after="120"/>
        <w:jc w:val="left"/>
      </w:pPr>
      <w:r>
        <w:rPr>
          <w:rFonts w:ascii="Arial" w:cs="Arial" w:eastAsia="Arial" w:hAnsi="Arial"/>
          <w:b/>
          <w:bCs/>
          <w:i w:val="false"/>
          <w:iCs w:val="false"/>
          <w:color w:val="444444"/>
          <w:sz w:val="21"/>
          <w:szCs w:val="21"/>
        </w:rPr>
        <w:t xml:space="preserve">DEMAND:</w:t>
      </w:r>
    </w:p>
    <w:p>
      <w:pPr>
        <w:spacing w:after="0"/>
        <w:jc w:val="left"/>
      </w:pPr>
      <w:r>
        <w:rPr>
          <w:rFonts w:ascii="Arial" w:cs="Arial" w:eastAsia="Arial" w:hAnsi="Arial"/>
          <w:b w:val="false"/>
          <w:bCs w:val="false"/>
          <w:i w:val="false"/>
          <w:iCs w:val="false"/>
          <w:color w:val="444444"/>
          <w:sz w:val="21"/>
          <w:szCs w:val="21"/>
        </w:rPr>
        <w:t xml:space="preserve">I demand that </w:t>
      </w:r>
      <w:r>
        <w:rPr>
          <w:rFonts w:ascii="Arial" w:cs="Arial" w:eastAsia="Arial" w:hAnsi="Arial"/>
          <w:b/>
          <w:bCs/>
          <w:i/>
          <w:iCs/>
          <w:color w:val="2C5530"/>
          <w:sz w:val="21"/>
          <w:szCs w:val="21"/>
        </w:rPr>
        <w:t xml:space="preserve">[Bureau Name]</w:t>
      </w:r>
      <w:r>
        <w:rPr>
          <w:rFonts w:ascii="Arial" w:cs="Arial" w:eastAsia="Arial" w:hAnsi="Arial"/>
          <w:b w:val="false"/>
          <w:bCs w:val="false"/>
          <w:i w:val="false"/>
          <w:iCs w:val="false"/>
          <w:color w:val="444444"/>
          <w:sz w:val="21"/>
          <w:szCs w:val="21"/>
        </w:rPr>
        <w:t xml:space="preserve">:</w:t>
      </w:r>
    </w:p>
    <w:p>
      <w:pPr>
        <w:spacing w:after="0"/>
        <w:ind w:left="360"/>
        <w:jc w:val="left"/>
      </w:pPr>
      <w:r>
        <w:rPr>
          <w:rFonts w:ascii="Arial" w:cs="Arial" w:eastAsia="Arial" w:hAnsi="Arial"/>
          <w:b w:val="false"/>
          <w:bCs w:val="false"/>
          <w:i w:val="false"/>
          <w:iCs w:val="false"/>
          <w:color w:val="444444"/>
          <w:sz w:val="21"/>
          <w:szCs w:val="21"/>
        </w:rPr>
        <w:t xml:space="preserve">1. Immediately delete the inaccurate information from my credit report.</w:t>
      </w:r>
    </w:p>
    <w:p>
      <w:pPr>
        <w:spacing w:after="0"/>
        <w:ind w:left="360"/>
        <w:jc w:val="left"/>
      </w:pPr>
      <w:r>
        <w:rPr>
          <w:rFonts w:ascii="Arial" w:cs="Arial" w:eastAsia="Arial" w:hAnsi="Arial"/>
          <w:b w:val="false"/>
          <w:bCs w:val="false"/>
          <w:i w:val="false"/>
          <w:iCs w:val="false"/>
          <w:color w:val="444444"/>
          <w:sz w:val="21"/>
          <w:szCs w:val="21"/>
        </w:rPr>
        <w:t xml:space="preserve">2. Send corrected credit reports to all parties who received my report in the past </w:t>
      </w:r>
      <w:r>
        <w:rPr>
          <w:rFonts w:ascii="Arial" w:cs="Arial" w:eastAsia="Arial" w:hAnsi="Arial"/>
          <w:b/>
          <w:bCs/>
          <w:i/>
          <w:iCs/>
          <w:color w:val="2C5530"/>
          <w:sz w:val="21"/>
          <w:szCs w:val="21"/>
        </w:rPr>
        <w:t xml:space="preserve">[6 months / 2 years]</w:t>
      </w:r>
      <w:r>
        <w:rPr>
          <w:rFonts w:ascii="Arial" w:cs="Arial" w:eastAsia="Arial" w:hAnsi="Arial"/>
          <w:b w:val="false"/>
          <w:bCs w:val="false"/>
          <w:i w:val="false"/>
          <w:iCs w:val="false"/>
          <w:color w:val="444444"/>
          <w:sz w:val="21"/>
          <w:szCs w:val="21"/>
        </w:rPr>
        <w:t xml:space="preserve">.</w:t>
      </w:r>
    </w:p>
    <w:p>
      <w:pPr>
        <w:spacing w:after="120"/>
        <w:ind w:left="360"/>
        <w:jc w:val="left"/>
      </w:pPr>
      <w:r>
        <w:rPr>
          <w:rFonts w:ascii="Arial" w:cs="Arial" w:eastAsia="Arial" w:hAnsi="Arial"/>
          <w:b w:val="false"/>
          <w:bCs w:val="false"/>
          <w:i w:val="false"/>
          <w:iCs w:val="false"/>
          <w:color w:val="444444"/>
          <w:sz w:val="21"/>
          <w:szCs w:val="21"/>
        </w:rPr>
        <w:t xml:space="preserve">3. Provide written confirmation of the correction within 15 days of this letter.</w:t>
      </w:r>
    </w:p>
    <w:p>
      <w:pPr>
        <w:spacing w:after="30"/>
      </w:pPr>
    </w:p>
    <w:p>
      <w:pPr>
        <w:spacing w:after="120"/>
        <w:jc w:val="left"/>
      </w:pPr>
      <w:r>
        <w:rPr>
          <w:rFonts w:ascii="Arial" w:cs="Arial" w:eastAsia="Arial" w:hAnsi="Arial"/>
          <w:b w:val="false"/>
          <w:bCs w:val="false"/>
          <w:i w:val="false"/>
          <w:iCs w:val="false"/>
          <w:color w:val="444444"/>
          <w:sz w:val="21"/>
          <w:szCs w:val="21"/>
        </w:rPr>
        <w:t xml:space="preserve">If this matter is not resolved within 15 days, I intend to pursue all available legal remedies under the FCRA, including but not limited to:</w:t>
      </w:r>
    </w:p>
    <w:p>
      <w:pPr>
        <w:spacing w:after="0"/>
        <w:ind w:left="360"/>
        <w:jc w:val="left"/>
      </w:pPr>
      <w:r>
        <w:rPr>
          <w:rFonts w:ascii="Arial" w:cs="Arial" w:eastAsia="Arial" w:hAnsi="Arial"/>
          <w:b w:val="false"/>
          <w:bCs w:val="false"/>
          <w:i w:val="false"/>
          <w:iCs w:val="false"/>
          <w:color w:val="444444"/>
          <w:sz w:val="21"/>
          <w:szCs w:val="21"/>
        </w:rPr>
        <w:t xml:space="preserve">- Actual damages for all financial harm caused</w:t>
      </w:r>
    </w:p>
    <w:p>
      <w:pPr>
        <w:spacing w:after="0"/>
        <w:ind w:left="360"/>
        <w:jc w:val="left"/>
      </w:pPr>
      <w:r>
        <w:rPr>
          <w:rFonts w:ascii="Arial" w:cs="Arial" w:eastAsia="Arial" w:hAnsi="Arial"/>
          <w:b w:val="false"/>
          <w:bCs w:val="false"/>
          <w:i w:val="false"/>
          <w:iCs w:val="false"/>
          <w:color w:val="444444"/>
          <w:sz w:val="21"/>
          <w:szCs w:val="21"/>
        </w:rPr>
        <w:t xml:space="preserve">- Statutory damages of $100 to $1,000 per violation (Section 616)</w:t>
      </w:r>
    </w:p>
    <w:p>
      <w:pPr>
        <w:spacing w:after="0"/>
        <w:ind w:left="360"/>
        <w:jc w:val="left"/>
      </w:pPr>
      <w:r>
        <w:rPr>
          <w:rFonts w:ascii="Arial" w:cs="Arial" w:eastAsia="Arial" w:hAnsi="Arial"/>
          <w:b w:val="false"/>
          <w:bCs w:val="false"/>
          <w:i w:val="false"/>
          <w:iCs w:val="false"/>
          <w:color w:val="444444"/>
          <w:sz w:val="21"/>
          <w:szCs w:val="21"/>
        </w:rPr>
        <w:t xml:space="preserve">- Punitive damages for willful noncompliance (Section 616)</w:t>
      </w:r>
    </w:p>
    <w:p>
      <w:pPr>
        <w:spacing w:after="120"/>
        <w:ind w:left="360"/>
        <w:jc w:val="left"/>
      </w:pPr>
      <w:r>
        <w:rPr>
          <w:rFonts w:ascii="Arial" w:cs="Arial" w:eastAsia="Arial" w:hAnsi="Arial"/>
          <w:b w:val="false"/>
          <w:bCs w:val="false"/>
          <w:i w:val="false"/>
          <w:iCs w:val="false"/>
          <w:color w:val="444444"/>
          <w:sz w:val="21"/>
          <w:szCs w:val="21"/>
        </w:rPr>
        <w:t xml:space="preserve">- Attorney's fees and costs (Sections 616 and 617)</w:t>
      </w:r>
    </w:p>
    <w:p>
      <w:pPr>
        <w:spacing w:after="30"/>
      </w:pPr>
    </w:p>
    <w:p>
      <w:pPr>
        <w:spacing w:after="120"/>
        <w:jc w:val="left"/>
      </w:pPr>
      <w:r>
        <w:rPr>
          <w:rFonts w:ascii="Arial" w:cs="Arial" w:eastAsia="Arial" w:hAnsi="Arial"/>
          <w:b w:val="false"/>
          <w:bCs w:val="false"/>
          <w:i w:val="false"/>
          <w:iCs w:val="false"/>
          <w:color w:val="444444"/>
          <w:sz w:val="21"/>
          <w:szCs w:val="21"/>
        </w:rPr>
        <w:t xml:space="preserve">This letter, along with my complete dispute file, will be provided to legal counsel for evaluation.</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Complete chronological dispute file (all letters, responses, certified mail receipts)</w:t>
      </w:r>
    </w:p>
    <w:p>
      <w:pPr>
        <w:spacing w:after="0"/>
        <w:ind w:left="360"/>
        <w:jc w:val="left"/>
      </w:pPr>
      <w:r>
        <w:rPr>
          <w:rFonts w:ascii="Arial" w:cs="Arial" w:eastAsia="Arial" w:hAnsi="Arial"/>
          <w:b w:val="false"/>
          <w:bCs w:val="false"/>
          <w:i w:val="false"/>
          <w:iCs w:val="false"/>
          <w:color w:val="444444"/>
          <w:sz w:val="21"/>
          <w:szCs w:val="21"/>
        </w:rPr>
        <w:t xml:space="preserve">- CFPB complaint and response</w:t>
      </w:r>
    </w:p>
    <w:p>
      <w:pPr>
        <w:spacing w:after="0"/>
        <w:ind w:left="360"/>
        <w:jc w:val="left"/>
      </w:pPr>
      <w:r>
        <w:rPr>
          <w:rFonts w:ascii="Arial" w:cs="Arial" w:eastAsia="Arial" w:hAnsi="Arial"/>
          <w:b w:val="false"/>
          <w:bCs w:val="false"/>
          <w:i w:val="false"/>
          <w:iCs w:val="false"/>
          <w:color w:val="444444"/>
          <w:sz w:val="21"/>
          <w:szCs w:val="21"/>
        </w:rPr>
        <w:t xml:space="preserve">- AG complaint and response</w:t>
      </w:r>
    </w:p>
    <w:p>
      <w:pPr>
        <w:spacing w:after="0"/>
        <w:ind w:left="360"/>
        <w:jc w:val="left"/>
      </w:pPr>
      <w:r>
        <w:rPr>
          <w:rFonts w:ascii="Arial" w:cs="Arial" w:eastAsia="Arial" w:hAnsi="Arial"/>
          <w:b w:val="false"/>
          <w:bCs w:val="false"/>
          <w:i w:val="false"/>
          <w:iCs w:val="false"/>
          <w:color w:val="444444"/>
          <w:sz w:val="21"/>
          <w:szCs w:val="21"/>
        </w:rPr>
        <w:t xml:space="preserve">- Evidence of damages (denial letters, higher rate offers, etc.)</w:t>
      </w:r>
    </w:p>
    <w:p>
      <w:pPr>
        <w:spacing w:after="0"/>
        <w:ind w:left="360"/>
        <w:jc w:val="left"/>
      </w:pPr>
      <w:r>
        <w:rPr>
          <w:rFonts w:ascii="Arial" w:cs="Arial" w:eastAsia="Arial" w:hAnsi="Arial"/>
          <w:b w:val="false"/>
          <w:bCs w:val="false"/>
          <w:i w:val="false"/>
          <w:iCs w:val="false"/>
          <w:color w:val="444444"/>
          <w:sz w:val="21"/>
          <w:szCs w:val="21"/>
        </w:rPr>
        <w:t xml:space="preserve">- Current credit report showing the inaccurate information</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IMPORTANT: Before sending this letter, consult a consumer rights attorney. Many FCRA attorneys offer free consultations and work on contingency. Find one at the National Association of Consumer Advocates (consumeradvocates.org) or search 'FCRA attorney [your state].' Your complete dispute file — showing every step you took and every response (or non-response) — is the foundation of any potential lawsuit. This letter is most effective when sent by or in coordination with an attorney.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2026-03-03T19:10:01.670Z</dcterms:created>
  <dcterms:modified xsi:type="dcterms:W3CDTF">2026-03-03T19:10:01.670Z</dcterms:modified>
</cp:coreProperties>
</file>

<file path=docProps/custom.xml><?xml version="1.0" encoding="utf-8"?>
<Properties xmlns="http://schemas.openxmlformats.org/officeDocument/2006/custom-properties" xmlns:vt="http://schemas.openxmlformats.org/officeDocument/2006/docPropsVTypes"/>
</file>