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CFPB Complaint Template: Debt Collector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 debt collector violated the FDCPA — failed to validate a debt after your written request, continued collection activity during the validation period, harassed you, threatened legal action they cannot take, reported to credit bureaus without noting the debt is disputed, or committed other violations.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Fair Debt Collection Practices Act (15 U.S.C. § 1692 et seq.); Regulation F (12 C.F.R. Part 1006); Consumer Financial Protection Act.</w:t>
      </w:r>
    </w:p>
    <w:p>
      <w:pPr>
        <w:spacing w:after="60"/>
      </w:pPr>
    </w:p>
    <w:p>
      <w:pPr>
        <w:spacing w:after="120"/>
        <w:jc w:val="left"/>
      </w:pPr>
      <w:r>
        <w:rPr>
          <w:rFonts w:ascii="Arial" w:cs="Arial" w:eastAsia="Arial" w:hAnsi="Arial"/>
          <w:b w:val="false"/>
          <w:bCs w:val="false"/>
          <w:i w:val="false"/>
          <w:iCs w:val="false"/>
          <w:color w:val="888888"/>
          <w:sz w:val="21"/>
          <w:szCs w:val="21"/>
        </w:rPr>
        <w:t xml:space="preserve">NOTE: Submit at consumerfinance.gov/complaint. Select 'Debt collection' as the product.</w:t>
      </w:r>
    </w:p>
    <w:p>
      <w:pPr>
        <w:spacing w:after="60"/>
      </w:pPr>
    </w:p>
    <w:p>
      <w:pPr>
        <w:spacing w:after="120"/>
        <w:jc w:val="left"/>
      </w:pPr>
      <w:r>
        <w:rPr>
          <w:rFonts w:ascii="Arial" w:cs="Arial" w:eastAsia="Arial" w:hAnsi="Arial"/>
          <w:b/>
          <w:bCs/>
          <w:i w:val="false"/>
          <w:iCs w:val="false"/>
          <w:color w:val="444444"/>
          <w:sz w:val="21"/>
          <w:szCs w:val="21"/>
        </w:rPr>
        <w:t xml:space="preserve">COMPLAINT NARRATIVE:</w:t>
      </w:r>
    </w:p>
    <w:p>
      <w:pPr>
        <w:spacing w:after="30"/>
      </w:pPr>
    </w:p>
    <w:p>
      <w:pPr>
        <w:spacing w:after="12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[Customize the following]</w:t>
      </w:r>
      <w:r>
        <w:rPr>
          <w:rFonts w:ascii="Arial" w:cs="Arial" w:eastAsia="Arial" w:hAnsi="Arial"/>
          <w:b w:val="false"/>
          <w:bCs w:val="false"/>
          <w:i w:val="false"/>
          <w:iCs w:val="false"/>
          <w:color w:val="2C5530"/>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received a </w:t>
      </w:r>
      <w:r>
        <w:rPr>
          <w:rFonts w:ascii="Arial" w:cs="Arial" w:eastAsia="Arial" w:hAnsi="Arial"/>
          <w:b/>
          <w:bCs/>
          <w:i/>
          <w:iCs/>
          <w:color w:val="2C5530"/>
          <w:sz w:val="21"/>
          <w:szCs w:val="21"/>
        </w:rPr>
        <w:t xml:space="preserve">[letter / phone call]</w:t>
      </w:r>
      <w:r>
        <w:rPr>
          <w:rFonts w:ascii="Arial" w:cs="Arial" w:eastAsia="Arial" w:hAnsi="Arial"/>
          <w:b w:val="false"/>
          <w:bCs w:val="false"/>
          <w:i w:val="false"/>
          <w:iCs w:val="false"/>
          <w:color w:val="444444"/>
          <w:sz w:val="21"/>
          <w:szCs w:val="21"/>
        </w:rPr>
        <w:t xml:space="preserve"> from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regarding an alleged debt of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Account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w:t>
      </w:r>
    </w:p>
    <w:p>
      <w:pPr>
        <w:spacing w:after="30"/>
      </w:pPr>
    </w:p>
    <w:p>
      <w:pPr>
        <w:spacing w:after="12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sent a written debt validation request via certified mail (tracking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pursuant to 15 U.S.C. § 1692g. Under the FDCPA,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was required to cease all collection activity until providing validation.</w:t>
      </w:r>
    </w:p>
    <w:p>
      <w:pPr>
        <w:spacing w:after="30"/>
      </w:pPr>
    </w:p>
    <w:p>
      <w:pPr>
        <w:spacing w:after="120"/>
        <w:jc w:val="left"/>
      </w:pPr>
      <w:r>
        <w:rPr>
          <w:rFonts w:ascii="Arial" w:cs="Arial" w:eastAsia="Arial" w:hAnsi="Arial"/>
          <w:b/>
          <w:bCs/>
          <w:i w:val="false"/>
          <w:iCs w:val="false"/>
          <w:color w:val="2C5530"/>
          <w:sz w:val="21"/>
          <w:szCs w:val="21"/>
        </w:rPr>
        <w:t xml:space="preserve"/>
      </w:r>
      <w:r>
        <w:rPr>
          <w:rFonts w:ascii="Arial" w:cs="Arial" w:eastAsia="Arial" w:hAnsi="Arial"/>
          <w:b/>
          <w:bCs/>
          <w:i/>
          <w:iCs/>
          <w:color w:val="2C5530"/>
          <w:sz w:val="21"/>
          <w:szCs w:val="21"/>
        </w:rPr>
        <w:t xml:space="preserve">[SELECT THE APPLICABLE VIOLATION(S)]</w:t>
      </w:r>
      <w:r>
        <w:rPr>
          <w:rFonts w:ascii="Arial" w:cs="Arial" w:eastAsia="Arial" w:hAnsi="Arial"/>
          <w:b/>
          <w:bCs/>
          <w:i w:val="false"/>
          <w:iCs w:val="false"/>
          <w:color w:val="2C5530"/>
          <w:sz w:val="21"/>
          <w:szCs w:val="21"/>
        </w:rPr>
        <w:t xml:space="preserve"/>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Violation A — Failed to Validate: As of </w:t>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I have not received debt validation despite my timely written request.</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Violation B — Continued Collection During Validation Period: Despite my validation request,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[continued calling me / sent additional collection letters / reported to credit bureaus]</w:t>
      </w:r>
      <w:r>
        <w:rPr>
          <w:rFonts w:ascii="Arial" w:cs="Arial" w:eastAsia="Arial" w:hAnsi="Arial"/>
          <w:b w:val="false"/>
          <w:bCs w:val="false"/>
          <w:i w:val="false"/>
          <w:iCs w:val="false"/>
          <w:color w:val="444444"/>
          <w:sz w:val="21"/>
          <w:szCs w:val="21"/>
        </w:rPr>
        <w:t xml:space="preserve"> on </w:t>
      </w:r>
      <w:r>
        <w:rPr>
          <w:rFonts w:ascii="Arial" w:cs="Arial" w:eastAsia="Arial" w:hAnsi="Arial"/>
          <w:b/>
          <w:bCs/>
          <w:i/>
          <w:iCs/>
          <w:color w:val="2C5530"/>
          <w:sz w:val="21"/>
          <w:szCs w:val="21"/>
        </w:rPr>
        <w:t xml:space="preserve">[dates]</w:t>
      </w:r>
      <w:r>
        <w:rPr>
          <w:rFonts w:ascii="Arial" w:cs="Arial" w:eastAsia="Arial" w:hAnsi="Arial"/>
          <w:b w:val="false"/>
          <w:bCs w:val="false"/>
          <w:i w:val="false"/>
          <w:iCs w:val="false"/>
          <w:color w:val="444444"/>
          <w:sz w:val="21"/>
          <w:szCs w:val="21"/>
        </w:rPr>
        <w:t xml:space="preserve">. This violates 15 U.S.C. § 1692g(b).</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Violation C — Failed to Mark Dispute: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reported this debt to </w:t>
      </w:r>
      <w:r>
        <w:rPr>
          <w:rFonts w:ascii="Arial" w:cs="Arial" w:eastAsia="Arial" w:hAnsi="Arial"/>
          <w:b/>
          <w:bCs/>
          <w:i/>
          <w:iCs/>
          <w:color w:val="2C5530"/>
          <w:sz w:val="21"/>
          <w:szCs w:val="21"/>
        </w:rPr>
        <w:t xml:space="preserve">[Bureau Name]</w:t>
      </w:r>
      <w:r>
        <w:rPr>
          <w:rFonts w:ascii="Arial" w:cs="Arial" w:eastAsia="Arial" w:hAnsi="Arial"/>
          <w:b w:val="false"/>
          <w:bCs w:val="false"/>
          <w:i w:val="false"/>
          <w:iCs w:val="false"/>
          <w:color w:val="444444"/>
          <w:sz w:val="21"/>
          <w:szCs w:val="21"/>
        </w:rPr>
        <w:t xml:space="preserve"> without noting that it is disputed, violating 15 U.S.C. § 1692e(8).</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Violation D — Harassment: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[called me more than 7 times within 7 days / called before 8 AM or after 9 PM / used abusive language / threatened actions they cannot legally take]</w:t>
      </w:r>
      <w:r>
        <w:rPr>
          <w:rFonts w:ascii="Arial" w:cs="Arial" w:eastAsia="Arial" w:hAnsi="Arial"/>
          <w:b w:val="false"/>
          <w:bCs w:val="false"/>
          <w:i w:val="false"/>
          <w:iCs w:val="false"/>
          <w:color w:val="444444"/>
          <w:sz w:val="21"/>
          <w:szCs w:val="21"/>
        </w:rPr>
        <w:t xml:space="preserve">. This violates 15 U.S.C. § 1692d and Regulation F § 1006.14.</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Violation E — Collecting Unvalidated Debt: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cannot demonstrate a 'reasonable basis' for asserting this debt is valid, as required by the CFPB Advisory Opinion on Medical Debt Collection (89 FR 80715).</w:t>
      </w:r>
    </w:p>
    <w:p>
      <w:pPr>
        <w:spacing w:after="30"/>
      </w:pPr>
    </w:p>
    <w:p>
      <w:pPr>
        <w:spacing w:after="120"/>
        <w:jc w:val="left"/>
      </w:pPr>
      <w:r>
        <w:rPr>
          <w:rFonts w:ascii="Arial" w:cs="Arial" w:eastAsia="Arial" w:hAnsi="Arial"/>
          <w:b/>
          <w:bCs/>
          <w:i w:val="false"/>
          <w:iCs w:val="false"/>
          <w:color w:val="444444"/>
          <w:sz w:val="21"/>
          <w:szCs w:val="21"/>
        </w:rPr>
        <w:t xml:space="preserve">DESIRED RESOLUTION:</w:t>
      </w:r>
    </w:p>
    <w:p>
      <w:pPr>
        <w:spacing w:after="0"/>
        <w:ind w:left="360"/>
        <w:jc w:val="left"/>
      </w:pPr>
      <w:r>
        <w:rPr>
          <w:rFonts w:ascii="Arial" w:cs="Arial" w:eastAsia="Arial" w:hAnsi="Arial"/>
          <w:b w:val="false"/>
          <w:bCs w:val="false"/>
          <w:i w:val="false"/>
          <w:iCs w:val="false"/>
          <w:color w:val="444444"/>
          <w:sz w:val="21"/>
          <w:szCs w:val="21"/>
        </w:rPr>
        <w:t xml:space="preserve">1.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ceases all collection activity on this account.</w:t>
      </w:r>
    </w:p>
    <w:p>
      <w:pPr>
        <w:spacing w:after="0"/>
        <w:ind w:left="360"/>
        <w:jc w:val="left"/>
      </w:pPr>
      <w:r>
        <w:rPr>
          <w:rFonts w:ascii="Arial" w:cs="Arial" w:eastAsia="Arial" w:hAnsi="Arial"/>
          <w:b w:val="false"/>
          <w:bCs w:val="false"/>
          <w:i w:val="false"/>
          <w:iCs w:val="false"/>
          <w:color w:val="444444"/>
          <w:sz w:val="21"/>
          <w:szCs w:val="21"/>
        </w:rPr>
        <w:t xml:space="preserve">2.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removes all credit reporting related to this account from all three bureaus.</w:t>
      </w:r>
    </w:p>
    <w:p>
      <w:pPr>
        <w:spacing w:after="120"/>
        <w:ind w:left="360"/>
        <w:jc w:val="left"/>
      </w:pPr>
      <w:r>
        <w:rPr>
          <w:rFonts w:ascii="Arial" w:cs="Arial" w:eastAsia="Arial" w:hAnsi="Arial"/>
          <w:b w:val="false"/>
          <w:bCs w:val="false"/>
          <w:i w:val="false"/>
          <w:iCs w:val="false"/>
          <w:color w:val="444444"/>
          <w:sz w:val="21"/>
          <w:szCs w:val="21"/>
        </w:rPr>
        <w:t xml:space="preserve">3.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provides written confirmation that the account is closed with a $0 balance.</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File at consumerfinance.gov/complaint. Select 'Debt collection' as the product. Include copies of the collector's notices, your validation letter, certified mail receipts, call logs (if harassment), and any response received. Each FDCPA violation may entitle you to statutory damages of up to $1,000 plus actual damages and attorney's fees under 15 U.S.C. § 1692k.</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2026-03-03T19:10:01.445Z</dcterms:created>
  <dcterms:modified xsi:type="dcterms:W3CDTF">2026-03-03T19:10:01.445Z</dcterms:modified>
</cp:coreProperties>
</file>

<file path=docProps/custom.xml><?xml version="1.0" encoding="utf-8"?>
<Properties xmlns="http://schemas.openxmlformats.org/officeDocument/2006/custom-properties" xmlns:vt="http://schemas.openxmlformats.org/officeDocument/2006/docPropsVTypes"/>
</file>