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pPr>
      <w:r>
        <w:rPr>
          <w:rFonts w:ascii="Georgia" w:cs="Georgia" w:eastAsia="Georgia" w:hAnsi="Georgia"/>
          <w:b/>
          <w:bCs/>
          <w:color w:val="1A1A1A"/>
          <w:sz w:val="28"/>
          <w:szCs w:val="28"/>
        </w:rPr>
        <w:t xml:space="preserve">Credit Card Account Dispute</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A credit card account on your report has incorrect information — wrong balance, wrong credit limit, wrong payment history, unauthorized charges, or account status errors.</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 Code]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[Credit Bureau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RE: Dispute of Credit Card Account</w:t>
      </w:r>
    </w:p>
    <w:p>
      <w:pPr>
        <w:spacing w:after="120"/>
        <w:jc w:val="left"/>
      </w:pPr>
      <w:r>
        <w:rPr>
          <w:rFonts w:ascii="Arial" w:cs="Arial" w:eastAsia="Arial" w:hAnsi="Arial"/>
          <w:b w:val="false"/>
          <w:bCs w:val="false"/>
          <w:i w:val="false"/>
          <w:iCs w:val="false"/>
          <w:color w:val="444444"/>
          <w:sz w:val="21"/>
          <w:szCs w:val="21"/>
        </w:rPr>
        <w:t xml:space="preserve">Consumer Name: </w:t>
      </w:r>
      <w:r>
        <w:rPr>
          <w:rFonts w:ascii="Arial" w:cs="Arial" w:eastAsia="Arial" w:hAnsi="Arial"/>
          <w:b/>
          <w:bCs/>
          <w:i/>
          <w:iCs/>
          <w:color w:val="2C5530"/>
          <w:sz w:val="21"/>
          <w:szCs w:val="21"/>
        </w:rPr>
        <w:t xml:space="preserve">[Your Full Legal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SSN: XXX-XX-</w:t>
      </w:r>
      <w:r>
        <w:rPr>
          <w:rFonts w:ascii="Arial" w:cs="Arial" w:eastAsia="Arial" w:hAnsi="Arial"/>
          <w:b/>
          <w:bCs/>
          <w:i/>
          <w:iCs/>
          <w:color w:val="2C5530"/>
          <w:sz w:val="21"/>
          <w:szCs w:val="21"/>
        </w:rPr>
        <w:t xml:space="preserve">[Last 4]</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To Whom It May Concern:</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am disputing the following credit card account:</w:t>
      </w:r>
    </w:p>
    <w:p>
      <w:pPr>
        <w:spacing w:after="120"/>
        <w:jc w:val="left"/>
      </w:pPr>
      <w:r>
        <w:rPr>
          <w:rFonts w:ascii="Arial" w:cs="Arial" w:eastAsia="Arial" w:hAnsi="Arial"/>
          <w:b w:val="false"/>
          <w:bCs w:val="false"/>
          <w:i w:val="false"/>
          <w:iCs w:val="false"/>
          <w:color w:val="444444"/>
          <w:sz w:val="21"/>
          <w:szCs w:val="21"/>
        </w:rPr>
        <w:t xml:space="preserve">Issuer: </w:t>
      </w:r>
      <w:r>
        <w:rPr>
          <w:rFonts w:ascii="Arial" w:cs="Arial" w:eastAsia="Arial" w:hAnsi="Arial"/>
          <w:b/>
          <w:bCs/>
          <w:i/>
          <w:iCs/>
          <w:color w:val="2C5530"/>
          <w:sz w:val="21"/>
          <w:szCs w:val="21"/>
        </w:rPr>
        <w:t xml:space="preserve">[Bank/Credit Card Company]</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Account Number: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Reported Balance: $</w:t>
      </w:r>
      <w:r>
        <w:rPr>
          <w:rFonts w:ascii="Arial" w:cs="Arial" w:eastAsia="Arial" w:hAnsi="Arial"/>
          <w:b/>
          <w:bCs/>
          <w:i/>
          <w:iCs/>
          <w:color w:val="2C5530"/>
          <w:sz w:val="21"/>
          <w:szCs w:val="21"/>
        </w:rPr>
        <w:t xml:space="preserve">[Amount]</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Reported Credit Limit: $</w:t>
      </w:r>
      <w:r>
        <w:rPr>
          <w:rFonts w:ascii="Arial" w:cs="Arial" w:eastAsia="Arial" w:hAnsi="Arial"/>
          <w:b/>
          <w:bCs/>
          <w:i/>
          <w:iCs/>
          <w:color w:val="2C5530"/>
          <w:sz w:val="21"/>
          <w:szCs w:val="21"/>
        </w:rPr>
        <w:t xml:space="preserve">[Amount]</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The inaccuracy is: </w:t>
      </w:r>
      <w:r>
        <w:rPr>
          <w:rFonts w:ascii="Arial" w:cs="Arial" w:eastAsia="Arial" w:hAnsi="Arial"/>
          <w:b/>
          <w:bCs/>
          <w:i/>
          <w:iCs/>
          <w:color w:val="2C5530"/>
          <w:sz w:val="21"/>
          <w:szCs w:val="21"/>
        </w:rPr>
        <w:t xml:space="preserve">[select applicable]</w:t>
      </w:r>
      <w:r>
        <w:rPr>
          <w:rFonts w:ascii="Arial" w:cs="Arial" w:eastAsia="Arial" w:hAnsi="Arial"/>
          <w:b w:val="false"/>
          <w:bCs w:val="false"/>
          <w:i w:val="false"/>
          <w:iCs w:val="false"/>
          <w:color w:val="444444"/>
          <w:sz w:val="21"/>
          <w:szCs w:val="21"/>
        </w:rPr>
        <w:t xml:space="preserve"/>
      </w:r>
    </w:p>
    <w:p>
      <w:pPr>
        <w:spacing w:after="120"/>
        <w:ind w:left="360"/>
        <w:jc w:val="left"/>
      </w:pPr>
      <w:r>
        <w:rPr>
          <w:rFonts w:ascii="Arial" w:cs="Arial" w:eastAsia="Arial" w:hAnsi="Arial"/>
          <w:b w:val="false"/>
          <w:bCs w:val="false"/>
          <w:i w:val="false"/>
          <w:iCs w:val="false"/>
          <w:color w:val="444444"/>
          <w:sz w:val="21"/>
          <w:szCs w:val="21"/>
        </w:rPr>
        <w:t xml:space="preserve">— Balance is incorrect. Actual balance is $</w:t>
      </w:r>
      <w:r>
        <w:rPr>
          <w:rFonts w:ascii="Arial" w:cs="Arial" w:eastAsia="Arial" w:hAnsi="Arial"/>
          <w:b/>
          <w:bCs/>
          <w:i/>
          <w:iCs/>
          <w:color w:val="2C5530"/>
          <w:sz w:val="21"/>
          <w:szCs w:val="21"/>
        </w:rPr>
        <w:t xml:space="preserve">[correct amount]</w:t>
      </w:r>
      <w:r>
        <w:rPr>
          <w:rFonts w:ascii="Arial" w:cs="Arial" w:eastAsia="Arial" w:hAnsi="Arial"/>
          <w:b w:val="false"/>
          <w:bCs w:val="false"/>
          <w:i w:val="false"/>
          <w:iCs w:val="false"/>
          <w:color w:val="444444"/>
          <w:sz w:val="21"/>
          <w:szCs w:val="21"/>
        </w:rPr>
        <w:t xml:space="preserve">. Attached: most recent statement.</w:t>
      </w:r>
    </w:p>
    <w:p>
      <w:pPr>
        <w:spacing w:after="120"/>
        <w:ind w:left="360"/>
        <w:jc w:val="left"/>
      </w:pPr>
      <w:r>
        <w:rPr>
          <w:rFonts w:ascii="Arial" w:cs="Arial" w:eastAsia="Arial" w:hAnsi="Arial"/>
          <w:b w:val="false"/>
          <w:bCs w:val="false"/>
          <w:i w:val="false"/>
          <w:iCs w:val="false"/>
          <w:color w:val="444444"/>
          <w:sz w:val="21"/>
          <w:szCs w:val="21"/>
        </w:rPr>
        <w:t xml:space="preserve">— Credit limit is reported as $</w:t>
      </w:r>
      <w:r>
        <w:rPr>
          <w:rFonts w:ascii="Arial" w:cs="Arial" w:eastAsia="Arial" w:hAnsi="Arial"/>
          <w:b/>
          <w:bCs/>
          <w:i/>
          <w:iCs/>
          <w:color w:val="2C5530"/>
          <w:sz w:val="21"/>
          <w:szCs w:val="21"/>
        </w:rPr>
        <w:t xml:space="preserve">[wrong amount]</w:t>
      </w:r>
      <w:r>
        <w:rPr>
          <w:rFonts w:ascii="Arial" w:cs="Arial" w:eastAsia="Arial" w:hAnsi="Arial"/>
          <w:b w:val="false"/>
          <w:bCs w:val="false"/>
          <w:i w:val="false"/>
          <w:iCs w:val="false"/>
          <w:color w:val="444444"/>
          <w:sz w:val="21"/>
          <w:szCs w:val="21"/>
        </w:rPr>
        <w:t xml:space="preserve">. Correct limit is $</w:t>
      </w:r>
      <w:r>
        <w:rPr>
          <w:rFonts w:ascii="Arial" w:cs="Arial" w:eastAsia="Arial" w:hAnsi="Arial"/>
          <w:b/>
          <w:bCs/>
          <w:i/>
          <w:iCs/>
          <w:color w:val="2C5530"/>
          <w:sz w:val="21"/>
          <w:szCs w:val="21"/>
        </w:rPr>
        <w:t xml:space="preserve">[correct amount]</w:t>
      </w:r>
      <w:r>
        <w:rPr>
          <w:rFonts w:ascii="Arial" w:cs="Arial" w:eastAsia="Arial" w:hAnsi="Arial"/>
          <w:b w:val="false"/>
          <w:bCs w:val="false"/>
          <w:i w:val="false"/>
          <w:iCs w:val="false"/>
          <w:color w:val="444444"/>
          <w:sz w:val="21"/>
          <w:szCs w:val="21"/>
        </w:rPr>
        <w:t xml:space="preserve">. This affects my utilization ratio.</w:t>
      </w:r>
    </w:p>
    <w:p>
      <w:pPr>
        <w:spacing w:after="120"/>
        <w:ind w:left="360"/>
        <w:jc w:val="left"/>
      </w:pPr>
      <w:r>
        <w:rPr>
          <w:rFonts w:ascii="Arial" w:cs="Arial" w:eastAsia="Arial" w:hAnsi="Arial"/>
          <w:b w:val="false"/>
          <w:bCs w:val="false"/>
          <w:i w:val="false"/>
          <w:iCs w:val="false"/>
          <w:color w:val="444444"/>
          <w:sz w:val="21"/>
          <w:szCs w:val="21"/>
        </w:rPr>
        <w:t xml:space="preserve">— Payment history shows </w:t>
      </w:r>
      <w:r>
        <w:rPr>
          <w:rFonts w:ascii="Arial" w:cs="Arial" w:eastAsia="Arial" w:hAnsi="Arial"/>
          <w:b/>
          <w:bCs/>
          <w:i/>
          <w:iCs/>
          <w:color w:val="2C5530"/>
          <w:sz w:val="21"/>
          <w:szCs w:val="21"/>
        </w:rPr>
        <w:t xml:space="preserve">[X]</w:t>
      </w:r>
      <w:r>
        <w:rPr>
          <w:rFonts w:ascii="Arial" w:cs="Arial" w:eastAsia="Arial" w:hAnsi="Arial"/>
          <w:b w:val="false"/>
          <w:bCs w:val="false"/>
          <w:i w:val="false"/>
          <w:iCs w:val="false"/>
          <w:color w:val="444444"/>
          <w:sz w:val="21"/>
          <w:szCs w:val="21"/>
        </w:rPr>
        <w:t xml:space="preserve"> late payments that were paid on time. Attached: payment confirmations.</w:t>
      </w:r>
    </w:p>
    <w:p>
      <w:pPr>
        <w:spacing w:after="120"/>
        <w:ind w:left="360"/>
        <w:jc w:val="left"/>
      </w:pPr>
      <w:r>
        <w:rPr>
          <w:rFonts w:ascii="Arial" w:cs="Arial" w:eastAsia="Arial" w:hAnsi="Arial"/>
          <w:b w:val="false"/>
          <w:bCs w:val="false"/>
          <w:i w:val="false"/>
          <w:iCs w:val="false"/>
          <w:color w:val="444444"/>
          <w:sz w:val="21"/>
          <w:szCs w:val="21"/>
        </w:rPr>
        <w:t xml:space="preserve">— Account shows as </w:t>
      </w:r>
      <w:r>
        <w:rPr>
          <w:rFonts w:ascii="Arial" w:cs="Arial" w:eastAsia="Arial" w:hAnsi="Arial"/>
          <w:b/>
          <w:bCs/>
          <w:i/>
          <w:iCs/>
          <w:color w:val="2C5530"/>
          <w:sz w:val="21"/>
          <w:szCs w:val="21"/>
        </w:rPr>
        <w:t xml:space="preserve">[open/delinquent]</w:t>
      </w:r>
      <w:r>
        <w:rPr>
          <w:rFonts w:ascii="Arial" w:cs="Arial" w:eastAsia="Arial" w:hAnsi="Arial"/>
          <w:b w:val="false"/>
          <w:bCs w:val="false"/>
          <w:i w:val="false"/>
          <w:iCs w:val="false"/>
          <w:color w:val="444444"/>
          <w:sz w:val="21"/>
          <w:szCs w:val="21"/>
        </w:rPr>
        <w:t xml:space="preserve"> but was closed on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in good standing.</w:t>
      </w:r>
    </w:p>
    <w:p>
      <w:pPr>
        <w:spacing w:after="120"/>
        <w:ind w:left="360"/>
        <w:jc w:val="left"/>
      </w:pPr>
      <w:r>
        <w:rPr>
          <w:rFonts w:ascii="Arial" w:cs="Arial" w:eastAsia="Arial" w:hAnsi="Arial"/>
          <w:b w:val="false"/>
          <w:bCs w:val="false"/>
          <w:i w:val="false"/>
          <w:iCs w:val="false"/>
          <w:color w:val="444444"/>
          <w:sz w:val="21"/>
          <w:szCs w:val="21"/>
        </w:rPr>
        <w:t xml:space="preserve">— Balance includes fraudulent/unauthorized charges of $</w:t>
      </w:r>
      <w:r>
        <w:rPr>
          <w:rFonts w:ascii="Arial" w:cs="Arial" w:eastAsia="Arial" w:hAnsi="Arial"/>
          <w:b/>
          <w:bCs/>
          <w:i/>
          <w:iCs/>
          <w:color w:val="2C5530"/>
          <w:sz w:val="21"/>
          <w:szCs w:val="21"/>
        </w:rPr>
        <w:t xml:space="preserve">[amount]</w:t>
      </w:r>
      <w:r>
        <w:rPr>
          <w:rFonts w:ascii="Arial" w:cs="Arial" w:eastAsia="Arial" w:hAnsi="Arial"/>
          <w:b w:val="false"/>
          <w:bCs w:val="false"/>
          <w:i w:val="false"/>
          <w:iCs w:val="false"/>
          <w:color w:val="444444"/>
          <w:sz w:val="21"/>
          <w:szCs w:val="21"/>
        </w:rPr>
        <w:t xml:space="preserve"> that are currently being disputed with the issuer.</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Under FCRA Section 611, investigate and correct within 30 days.</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Sincerely,</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Credit limit errors are especially damaging because they inflate your utilization ratio. If your limit is reported as lower than actual, your score drops even if your balance is the same.</w:t>
      </w:r>
    </w:p>
    <w:sectPr>
      <w:footerReference w:type="default" r:id="rId7"/>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2026-03-03T20:06:21.657Z</dcterms:created>
  <dcterms:modified xsi:type="dcterms:W3CDTF">2026-03-03T20:06:21.657Z</dcterms:modified>
</cp:coreProperties>
</file>

<file path=docProps/custom.xml><?xml version="1.0" encoding="utf-8"?>
<Properties xmlns="http://schemas.openxmlformats.org/officeDocument/2006/custom-properties" xmlns:vt="http://schemas.openxmlformats.org/officeDocument/2006/docPropsVTypes"/>
</file>