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</w:pPr>
      <w:r>
        <w:rPr>
          <w:rFonts w:ascii="Georgia" w:cs="Georgia" w:eastAsia="Georgia" w:hAnsi="Georgia"/>
          <w:b/>
          <w:bCs/>
          <w:color w:val="1A1A1A"/>
          <w:sz w:val="28"/>
          <w:szCs w:val="28"/>
        </w:rPr>
        <w:t xml:space="preserve">Rental History / Tenant Screening Report Dispute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WHEN TO USE: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Inaccurate rental history is appearing on tenant screening reports (used by landlords), or an incorrect eviction record is showing. Agencies like CoreLogic, TransUnion Rental Screening, and RentBureau report rental data.</w:t>
      </w:r>
    </w:p>
    <w:p>
      <w:pPr>
        <w:shd w:fill="F5F5F0" w:color="auto" w:val="clear"/>
        <w:spacing w:after="120"/>
      </w:pPr>
      <w:r>
        <w:rPr>
          <w:rFonts w:ascii="Arial" w:cs="Arial" w:eastAsia="Arial" w:hAnsi="Arial"/>
          <w:b/>
          <w:bCs/>
          <w:color w:val="2C5530"/>
          <w:sz w:val="18"/>
          <w:szCs w:val="18"/>
        </w:rPr>
        <w:t xml:space="preserve">LEGAL BASIS: </w:t>
      </w:r>
      <w:r>
        <w:rPr>
          <w:rFonts w:ascii="Arial" w:cs="Arial" w:eastAsia="Arial" w:hAnsi="Arial"/>
          <w:color w:val="444444"/>
          <w:sz w:val="18"/>
          <w:szCs w:val="18"/>
        </w:rPr>
        <w:t xml:space="preserve">FCRA applies to tenant screening reports — you have the same dispute rights. Request your report from each agency for free once per year.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Street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[City, State, ZIP Code]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Phone Number]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Email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[Today's 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[Tenant Screening Agency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
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[Agency 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/>
          <w:bCs/>
          <w:i w:val="false"/>
          <w:iCs w:val="false"/>
          <w:color w:val="444444"/>
          <w:sz w:val="21"/>
          <w:szCs w:val="21"/>
        </w:rPr>
        <w:t xml:space="preserve">RE: Dispute of Rental/Tenant Screening Report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Consumer Name: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Full Legal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Social Security Number: XXX-XX-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[Last 4 Digits]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Date of Birth: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[MM/DD/YYYY]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Dear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[Agency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 recently obtained my tenant screening report and identified the following inaccurate information: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DISPUTED ITEM:</w:t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Property/Landlord: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[Name/Address]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Information Reported: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[Eviction / Balance Owed / Lease Violation / Other]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Reason for Dispute: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[e.g., Eviction was dismissed, balance was paid, this address was never my residence, etc.]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[If eviction was dismissed:]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 The eviction filing referenced was dismissed/resolved on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[date]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. Court records confirm this. A dismissed eviction should not appear as a negative mark. Attached: court disposition.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Under FCRA Section 611, please investigate and correct or remove this item within 30 days.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Sincerely,</w:t>
      </w:r>
    </w:p>
    <w:p>
      <w:pPr>
        <w:spacing w:after="60"/>
      </w:pPr>
      <w:r>
        <w:rPr>
          <w:rFonts w:ascii="Arial" w:cs="Arial" w:eastAsia="Arial" w:hAnsi="Arial"/>
          <w:sz w:val="2"/>
          <w:szCs w:val="2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[Your Printed Name]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spacing w:after="120"/>
        <w:jc w:val="left"/>
      </w:pP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>Enclosures: </w:t>
      </w:r>
      <w:r>
        <w:rPr>
          <w:rFonts w:ascii="Arial" w:cs="Arial" w:eastAsia="Arial" w:hAnsi="Arial"/>
          <w:b/>
          <w:bCs/>
          <w:i/>
          <w:iCs/>
          <w:color w:val="2C5530"/>
          <w:sz w:val="21"/>
          <w:szCs w:val="21"/>
        </w:rPr>
        <w:t xml:space="preserve">[Court documents, proof of payment, lease agreements]</w:t>
      </w:r>
      <w:r>
        <w:rPr>
          <w:rFonts w:ascii="Arial" w:cs="Arial" w:eastAsia="Arial" w:hAnsi="Arial"/>
          <w:b w:val="false"/>
          <w:bCs w:val="false"/>
          <w:i w:val="false"/>
          <w:iCs w:val="false"/>
          <w:color w:val="444444"/>
          <w:sz w:val="21"/>
          <w:szCs w:val="21"/>
        </w:rPr>
        <w:t xml:space="preserve"/>
      </w:r>
    </w:p>
    <w:p>
      <w:pPr>
        <w:pBdr>
          <w:top w:val="single" w:color="CCCCCC" w:sz="1" w:space="4"/>
        </w:pBdr>
        <w:spacing w:after="80" w:before="200"/>
      </w:pPr>
      <w:r>
        <w:rPr>
          <w:rFonts w:ascii="Arial" w:cs="Arial" w:eastAsia="Arial" w:hAnsi="Arial"/>
          <w:b/>
          <w:bCs/>
          <w:color w:val="888888"/>
          <w:sz w:val="18"/>
          <w:szCs w:val="18"/>
        </w:rPr>
        <w:t xml:space="preserve">INSTRUCTIONS: </w:t>
      </w:r>
      <w:r>
        <w:rPr>
          <w:rFonts w:ascii="Arial" w:cs="Arial" w:eastAsia="Arial" w:hAnsi="Arial"/>
          <w:i/>
          <w:iCs/>
          <w:color w:val="888888"/>
          <w:sz w:val="18"/>
          <w:szCs w:val="18"/>
        </w:rPr>
        <w:t xml:space="preserve">Main tenant screening agencies: CoreLogic (corelogic.com), TransUnion Rental Screening (mysmartmove.com), Experian RentBureau, First Advantage. Request your free report from each.</w:t>
      </w:r>
    </w:p>
    <w:sectPr>
      <w:footerReference w:type="default" r:id="rId7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i/>
        <w:iCs/>
        <w:color w:val="888888"/>
        <w:sz w:val="14"/>
        <w:szCs w:val="14"/>
      </w:rPr>
      <w:t xml:space="preserve">For educational purposes only. Not legal advice. Consult an attorney for your specific situation.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2026-03-03T20:03:41.813Z</dcterms:created>
  <dcterms:modified xsi:type="dcterms:W3CDTF">2026-03-03T20:03:41.813Z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