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200"/>
      </w:pPr>
      <w:r>
        <w:rPr>
          <w:rFonts w:ascii="Georgia" w:cs="Georgia" w:eastAsia="Georgia" w:hAnsi="Georgia"/>
          <w:b/>
          <w:bCs/>
          <w:color w:val="1A1A1A"/>
          <w:sz w:val="26"/>
          <w:szCs w:val="26"/>
        </w:rPr>
        <w:t xml:space="preserve">Duplicate Account Dispute</w:t>
      </w:r>
    </w:p>
    <w:p>
      <w:pPr>
        <w:shd w:fill="F5F5F0" w:color="auto" w:val="clear"/>
        <w:spacing w:after="120"/>
      </w:pPr>
      <w:r>
        <w:rPr>
          <w:rFonts w:ascii="Arial" w:cs="Arial" w:eastAsia="Arial" w:hAnsi="Arial"/>
          <w:b/>
          <w:bCs/>
          <w:color w:val="2C5530"/>
          <w:sz w:val="18"/>
          <w:szCs w:val="18"/>
        </w:rPr>
        <w:t xml:space="preserve">WHEN TO USE: </w:t>
      </w:r>
      <w:r>
        <w:rPr>
          <w:rFonts w:ascii="Arial" w:cs="Arial" w:eastAsia="Arial" w:hAnsi="Arial"/>
          <w:color w:val="444444"/>
          <w:sz w:val="18"/>
          <w:szCs w:val="18"/>
        </w:rPr>
        <w:t xml:space="preserve">The same debt is appearing on your credit report more than once — as the original creditor account AND as a collection account, or the same collection appearing from two different agencies, or the same account appearing with slightly different account numbers. Duplicates unfairly lower your score by counting the same debt multiple times.</w:t>
      </w:r>
    </w:p>
    <w:p>
      <w:pPr>
        <w:shd w:fill="F5F5F0" w:color="auto" w:val="clear"/>
        <w:spacing w:after="120"/>
      </w:pPr>
      <w:r>
        <w:rPr>
          <w:rFonts w:ascii="Arial" w:cs="Arial" w:eastAsia="Arial" w:hAnsi="Arial"/>
          <w:b/>
          <w:bCs/>
          <w:color w:val="2C5530"/>
          <w:sz w:val="18"/>
          <w:szCs w:val="18"/>
        </w:rPr>
        <w:t xml:space="preserve">LEGAL BASIS: </w:t>
      </w:r>
      <w:r>
        <w:rPr>
          <w:rFonts w:ascii="Arial" w:cs="Arial" w:eastAsia="Arial" w:hAnsi="Arial"/>
          <w:color w:val="444444"/>
          <w:sz w:val="18"/>
          <w:szCs w:val="18"/>
        </w:rPr>
        <w:t xml:space="preserve">FCRA Section 611 (15 U.S.C. § 1681i); Metro 2 reporting standards prohibit duplicate reporting of the same obligation.</w:t>
      </w:r>
    </w:p>
    <w:p>
      <w:pPr>
        <w:spacing w:after="60"/>
      </w:pP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Full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Street Address]</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[City, State, ZIP]</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Phone Number]</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Email Address]</w:t>
      </w:r>
      <w:r>
        <w:rPr>
          <w:rFonts w:ascii="Arial" w:cs="Arial" w:eastAsia="Arial" w:hAnsi="Arial"/>
          <w:b w:val="false"/>
          <w:bCs w:val="false"/>
          <w:i w:val="false"/>
          <w:iCs w:val="false"/>
          <w:color w:val="444444"/>
          <w:sz w:val="21"/>
          <w:szCs w:val="21"/>
        </w:rPr>
        <w:t xml:space="preserve"/>
      </w:r>
    </w:p>
    <w:p>
      <w:pPr>
        <w:spacing w:after="60"/>
      </w:pP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[Today's Date]</w:t>
      </w:r>
      <w:r>
        <w:rPr>
          <w:rFonts w:ascii="Arial" w:cs="Arial" w:eastAsia="Arial" w:hAnsi="Arial"/>
          <w:b w:val="false"/>
          <w:bCs w:val="false"/>
          <w:i w:val="false"/>
          <w:iCs w:val="false"/>
          <w:color w:val="444444"/>
          <w:sz w:val="21"/>
          <w:szCs w:val="21"/>
        </w:rPr>
        <w:t xml:space="preserve"/>
      </w:r>
    </w:p>
    <w:p>
      <w:pPr>
        <w:spacing w:after="60"/>
      </w:pP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[Credit Bureau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[Bureau Address]</w:t>
      </w:r>
      <w:r>
        <w:rPr>
          <w:rFonts w:ascii="Arial" w:cs="Arial" w:eastAsia="Arial" w:hAnsi="Arial"/>
          <w:b w:val="false"/>
          <w:bCs w:val="false"/>
          <w:i w:val="false"/>
          <w:iCs w:val="false"/>
          <w:color w:val="444444"/>
          <w:sz w:val="21"/>
          <w:szCs w:val="21"/>
        </w:rPr>
        <w:t xml:space="preserve"/>
      </w:r>
    </w:p>
    <w:p>
      <w:pPr>
        <w:spacing w:after="60"/>
      </w:pPr>
    </w:p>
    <w:p>
      <w:pPr>
        <w:spacing w:after="120"/>
        <w:jc w:val="left"/>
      </w:pPr>
      <w:r>
        <w:rPr>
          <w:rFonts w:ascii="Arial" w:cs="Arial" w:eastAsia="Arial" w:hAnsi="Arial"/>
          <w:b/>
          <w:bCs/>
          <w:i w:val="false"/>
          <w:iCs w:val="false"/>
          <w:color w:val="444444"/>
          <w:sz w:val="21"/>
          <w:szCs w:val="21"/>
        </w:rPr>
        <w:t xml:space="preserve">RE: Dispute — Duplicate Reporting of Same Debt</w:t>
      </w:r>
    </w:p>
    <w:p>
      <w:pPr>
        <w:spacing w:after="30"/>
      </w:pPr>
    </w:p>
    <w:p>
      <w:pPr>
        <w:spacing w:after="0"/>
        <w:jc w:val="left"/>
      </w:pPr>
      <w:r>
        <w:rPr>
          <w:rFonts w:ascii="Arial" w:cs="Arial" w:eastAsia="Arial" w:hAnsi="Arial"/>
          <w:b w:val="false"/>
          <w:bCs w:val="false"/>
          <w:i w:val="false"/>
          <w:iCs w:val="false"/>
          <w:color w:val="444444"/>
          <w:sz w:val="21"/>
          <w:szCs w:val="21"/>
        </w:rPr>
        <w:t xml:space="preserve">Account Holder: </w:t>
      </w:r>
      <w:r>
        <w:rPr>
          <w:rFonts w:ascii="Arial" w:cs="Arial" w:eastAsia="Arial" w:hAnsi="Arial"/>
          <w:b/>
          <w:bCs/>
          <w:i/>
          <w:iCs/>
          <w:color w:val="2C5530"/>
          <w:sz w:val="21"/>
          <w:szCs w:val="21"/>
        </w:rPr>
        <w:t xml:space="preserve">[Your Full Legal Name]</w:t>
      </w:r>
      <w:r>
        <w:rPr>
          <w:rFonts w:ascii="Arial" w:cs="Arial" w:eastAsia="Arial" w:hAnsi="Arial"/>
          <w:b w:val="false"/>
          <w:bCs w:val="false"/>
          <w:i w:val="false"/>
          <w:iCs w:val="false"/>
          <w:color w:val="444444"/>
          <w:sz w:val="21"/>
          <w:szCs w:val="21"/>
        </w:rPr>
        <w:t xml:space="preserve"/>
      </w:r>
    </w:p>
    <w:p>
      <w:pPr>
        <w:spacing w:after="60"/>
      </w:pPr>
    </w:p>
    <w:p>
      <w:pPr>
        <w:spacing w:after="120"/>
        <w:jc w:val="left"/>
      </w:pPr>
      <w:r>
        <w:rPr>
          <w:rFonts w:ascii="Arial" w:cs="Arial" w:eastAsia="Arial" w:hAnsi="Arial"/>
          <w:b w:val="false"/>
          <w:bCs w:val="false"/>
          <w:i w:val="false"/>
          <w:iCs w:val="false"/>
          <w:color w:val="444444"/>
          <w:sz w:val="21"/>
          <w:szCs w:val="21"/>
        </w:rPr>
        <w:t xml:space="preserve">Dear Sir/Madam:</w:t>
      </w:r>
    </w:p>
    <w:p>
      <w:pPr>
        <w:spacing w:after="30"/>
      </w:pPr>
    </w:p>
    <w:p>
      <w:pPr>
        <w:spacing w:after="120"/>
        <w:jc w:val="left"/>
      </w:pPr>
      <w:r>
        <w:rPr>
          <w:rFonts w:ascii="Arial" w:cs="Arial" w:eastAsia="Arial" w:hAnsi="Arial"/>
          <w:b w:val="false"/>
          <w:bCs w:val="false"/>
          <w:i w:val="false"/>
          <w:iCs w:val="false"/>
          <w:color w:val="444444"/>
          <w:sz w:val="21"/>
          <w:szCs w:val="21"/>
        </w:rPr>
        <w:t xml:space="preserve">I am writing to dispute duplicate reporting of the same obligation on my credit report under the Fair Credit Reporting Act, Section 611 (15 U.S.C. § 1681i).</w:t>
      </w:r>
    </w:p>
    <w:p>
      <w:pPr>
        <w:spacing w:after="30"/>
      </w:pPr>
    </w:p>
    <w:p>
      <w:pPr>
        <w:spacing w:after="120"/>
        <w:jc w:val="left"/>
      </w:pPr>
      <w:r>
        <w:rPr>
          <w:rFonts w:ascii="Arial" w:cs="Arial" w:eastAsia="Arial" w:hAnsi="Arial"/>
          <w:b w:val="false"/>
          <w:bCs w:val="false"/>
          <w:i w:val="false"/>
          <w:iCs w:val="false"/>
          <w:color w:val="444444"/>
          <w:sz w:val="21"/>
          <w:szCs w:val="21"/>
        </w:rPr>
        <w:t xml:space="preserve">The following entries on my credit report represent the SAME underlying debt, but are being reported as separate accounts:</w:t>
      </w:r>
    </w:p>
    <w:p>
      <w:pPr>
        <w:spacing w:after="30"/>
      </w:pPr>
    </w:p>
    <w:p>
      <w:pPr>
        <w:spacing w:after="120"/>
        <w:jc w:val="left"/>
      </w:pPr>
      <w:r>
        <w:rPr>
          <w:rFonts w:ascii="Arial" w:cs="Arial" w:eastAsia="Arial" w:hAnsi="Arial"/>
          <w:b/>
          <w:bCs/>
          <w:i w:val="false"/>
          <w:iCs w:val="false"/>
          <w:color w:val="444444"/>
          <w:sz w:val="21"/>
          <w:szCs w:val="21"/>
        </w:rPr>
        <w:t xml:space="preserve">Entry 1 (Original):</w:t>
      </w:r>
    </w:p>
    <w:p>
      <w:pPr>
        <w:spacing w:after="0"/>
        <w:ind w:left="360"/>
        <w:jc w:val="left"/>
      </w:pPr>
      <w:r>
        <w:rPr>
          <w:rFonts w:ascii="Arial" w:cs="Arial" w:eastAsia="Arial" w:hAnsi="Arial"/>
          <w:b w:val="false"/>
          <w:bCs w:val="false"/>
          <w:i w:val="false"/>
          <w:iCs w:val="false"/>
          <w:color w:val="444444"/>
          <w:sz w:val="21"/>
          <w:szCs w:val="21"/>
        </w:rPr>
        <w:t xml:space="preserve">Creditor: </w:t>
      </w:r>
      <w:r>
        <w:rPr>
          <w:rFonts w:ascii="Arial" w:cs="Arial" w:eastAsia="Arial" w:hAnsi="Arial"/>
          <w:b/>
          <w:bCs/>
          <w:i/>
          <w:iCs/>
          <w:color w:val="2C5530"/>
          <w:sz w:val="21"/>
          <w:szCs w:val="21"/>
        </w:rPr>
        <w:t xml:space="preserve">[Original Creditor Name]</w:t>
      </w:r>
      <w:r>
        <w:rPr>
          <w:rFonts w:ascii="Arial" w:cs="Arial" w:eastAsia="Arial" w:hAnsi="Arial"/>
          <w:b w:val="false"/>
          <w:bCs w:val="false"/>
          <w:i w:val="false"/>
          <w:iCs w:val="false"/>
          <w:color w:val="444444"/>
          <w:sz w:val="21"/>
          <w:szCs w:val="21"/>
        </w:rPr>
        <w:t xml:space="preserve"/>
      </w:r>
    </w:p>
    <w:p>
      <w:pPr>
        <w:spacing w:after="0"/>
        <w:ind w:left="360"/>
        <w:jc w:val="left"/>
      </w:pPr>
      <w:r>
        <w:rPr>
          <w:rFonts w:ascii="Arial" w:cs="Arial" w:eastAsia="Arial" w:hAnsi="Arial"/>
          <w:b w:val="false"/>
          <w:bCs w:val="false"/>
          <w:i w:val="false"/>
          <w:iCs w:val="false"/>
          <w:color w:val="444444"/>
          <w:sz w:val="21"/>
          <w:szCs w:val="21"/>
        </w:rPr>
        <w:t xml:space="preserve">Account Number: </w:t>
      </w:r>
      <w:r>
        <w:rPr>
          <w:rFonts w:ascii="Arial" w:cs="Arial" w:eastAsia="Arial" w:hAnsi="Arial"/>
          <w:b/>
          <w:bCs/>
          <w:i/>
          <w:iCs/>
          <w:color w:val="2C5530"/>
          <w:sz w:val="21"/>
          <w:szCs w:val="21"/>
        </w:rPr>
        <w:t xml:space="preserve">[Number]</w:t>
      </w:r>
      <w:r>
        <w:rPr>
          <w:rFonts w:ascii="Arial" w:cs="Arial" w:eastAsia="Arial" w:hAnsi="Arial"/>
          <w:b w:val="false"/>
          <w:bCs w:val="false"/>
          <w:i w:val="false"/>
          <w:iCs w:val="false"/>
          <w:color w:val="444444"/>
          <w:sz w:val="21"/>
          <w:szCs w:val="21"/>
        </w:rPr>
        <w:t xml:space="preserve"/>
      </w:r>
    </w:p>
    <w:p>
      <w:pPr>
        <w:spacing w:after="0"/>
        <w:ind w:left="360"/>
        <w:jc w:val="left"/>
      </w:pPr>
      <w:r>
        <w:rPr>
          <w:rFonts w:ascii="Arial" w:cs="Arial" w:eastAsia="Arial" w:hAnsi="Arial"/>
          <w:b w:val="false"/>
          <w:bCs w:val="false"/>
          <w:i w:val="false"/>
          <w:iCs w:val="false"/>
          <w:color w:val="444444"/>
          <w:sz w:val="21"/>
          <w:szCs w:val="21"/>
        </w:rPr>
        <w:t xml:space="preserve">Balance: $</w:t>
      </w:r>
      <w:r>
        <w:rPr>
          <w:rFonts w:ascii="Arial" w:cs="Arial" w:eastAsia="Arial" w:hAnsi="Arial"/>
          <w:b/>
          <w:bCs/>
          <w:i/>
          <w:iCs/>
          <w:color w:val="2C5530"/>
          <w:sz w:val="21"/>
          <w:szCs w:val="21"/>
        </w:rPr>
        <w:t xml:space="preserve">[Amount]</w:t>
      </w:r>
      <w:r>
        <w:rPr>
          <w:rFonts w:ascii="Arial" w:cs="Arial" w:eastAsia="Arial" w:hAnsi="Arial"/>
          <w:b w:val="false"/>
          <w:bCs w:val="false"/>
          <w:i w:val="false"/>
          <w:iCs w:val="false"/>
          <w:color w:val="444444"/>
          <w:sz w:val="21"/>
          <w:szCs w:val="21"/>
        </w:rPr>
        <w:t xml:space="preserve"/>
      </w:r>
    </w:p>
    <w:p>
      <w:pPr>
        <w:spacing w:after="120"/>
        <w:ind w:left="360"/>
        <w:jc w:val="left"/>
      </w:pPr>
      <w:r>
        <w:rPr>
          <w:rFonts w:ascii="Arial" w:cs="Arial" w:eastAsia="Arial" w:hAnsi="Arial"/>
          <w:b w:val="false"/>
          <w:bCs w:val="false"/>
          <w:i w:val="false"/>
          <w:iCs w:val="false"/>
          <w:color w:val="444444"/>
          <w:sz w:val="21"/>
          <w:szCs w:val="21"/>
        </w:rPr>
        <w:t xml:space="preserve">Status: </w:t>
      </w:r>
      <w:r>
        <w:rPr>
          <w:rFonts w:ascii="Arial" w:cs="Arial" w:eastAsia="Arial" w:hAnsi="Arial"/>
          <w:b/>
          <w:bCs/>
          <w:i/>
          <w:iCs/>
          <w:color w:val="2C5530"/>
          <w:sz w:val="21"/>
          <w:szCs w:val="21"/>
        </w:rPr>
        <w:t xml:space="preserve">[e.g., Charge-Off, Closed]</w:t>
      </w:r>
      <w:r>
        <w:rPr>
          <w:rFonts w:ascii="Arial" w:cs="Arial" w:eastAsia="Arial" w:hAnsi="Arial"/>
          <w:b w:val="false"/>
          <w:bCs w:val="false"/>
          <w:i w:val="false"/>
          <w:iCs w:val="false"/>
          <w:color w:val="444444"/>
          <w:sz w:val="21"/>
          <w:szCs w:val="21"/>
        </w:rPr>
        <w:t xml:space="preserve"/>
      </w:r>
    </w:p>
    <w:p>
      <w:pPr>
        <w:spacing w:after="30"/>
      </w:pPr>
    </w:p>
    <w:p>
      <w:pPr>
        <w:spacing w:after="120"/>
        <w:jc w:val="left"/>
      </w:pPr>
      <w:r>
        <w:rPr>
          <w:rFonts w:ascii="Arial" w:cs="Arial" w:eastAsia="Arial" w:hAnsi="Arial"/>
          <w:b/>
          <w:bCs/>
          <w:i w:val="false"/>
          <w:iCs w:val="false"/>
          <w:color w:val="444444"/>
          <w:sz w:val="21"/>
          <w:szCs w:val="21"/>
        </w:rPr>
        <w:t xml:space="preserve">Entry 2 (Duplicate):</w:t>
      </w:r>
    </w:p>
    <w:p>
      <w:pPr>
        <w:spacing w:after="0"/>
        <w:ind w:left="360"/>
        <w:jc w:val="left"/>
      </w:pPr>
      <w:r>
        <w:rPr>
          <w:rFonts w:ascii="Arial" w:cs="Arial" w:eastAsia="Arial" w:hAnsi="Arial"/>
          <w:b w:val="false"/>
          <w:bCs w:val="false"/>
          <w:i w:val="false"/>
          <w:iCs w:val="false"/>
          <w:color w:val="444444"/>
          <w:sz w:val="21"/>
          <w:szCs w:val="21"/>
        </w:rPr>
        <w:t xml:space="preserve">Creditor/Collector: </w:t>
      </w:r>
      <w:r>
        <w:rPr>
          <w:rFonts w:ascii="Arial" w:cs="Arial" w:eastAsia="Arial" w:hAnsi="Arial"/>
          <w:b/>
          <w:bCs/>
          <w:i/>
          <w:iCs/>
          <w:color w:val="2C5530"/>
          <w:sz w:val="21"/>
          <w:szCs w:val="21"/>
        </w:rPr>
        <w:t xml:space="preserve">[Collection Agency or Second Entry]</w:t>
      </w:r>
      <w:r>
        <w:rPr>
          <w:rFonts w:ascii="Arial" w:cs="Arial" w:eastAsia="Arial" w:hAnsi="Arial"/>
          <w:b w:val="false"/>
          <w:bCs w:val="false"/>
          <w:i w:val="false"/>
          <w:iCs w:val="false"/>
          <w:color w:val="444444"/>
          <w:sz w:val="21"/>
          <w:szCs w:val="21"/>
        </w:rPr>
        <w:t xml:space="preserve"/>
      </w:r>
    </w:p>
    <w:p>
      <w:pPr>
        <w:spacing w:after="0"/>
        <w:ind w:left="360"/>
        <w:jc w:val="left"/>
      </w:pPr>
      <w:r>
        <w:rPr>
          <w:rFonts w:ascii="Arial" w:cs="Arial" w:eastAsia="Arial" w:hAnsi="Arial"/>
          <w:b w:val="false"/>
          <w:bCs w:val="false"/>
          <w:i w:val="false"/>
          <w:iCs w:val="false"/>
          <w:color w:val="444444"/>
          <w:sz w:val="21"/>
          <w:szCs w:val="21"/>
        </w:rPr>
        <w:t xml:space="preserve">Account Number: </w:t>
      </w:r>
      <w:r>
        <w:rPr>
          <w:rFonts w:ascii="Arial" w:cs="Arial" w:eastAsia="Arial" w:hAnsi="Arial"/>
          <w:b/>
          <w:bCs/>
          <w:i/>
          <w:iCs/>
          <w:color w:val="2C5530"/>
          <w:sz w:val="21"/>
          <w:szCs w:val="21"/>
        </w:rPr>
        <w:t xml:space="preserve">[Number]</w:t>
      </w:r>
      <w:r>
        <w:rPr>
          <w:rFonts w:ascii="Arial" w:cs="Arial" w:eastAsia="Arial" w:hAnsi="Arial"/>
          <w:b w:val="false"/>
          <w:bCs w:val="false"/>
          <w:i w:val="false"/>
          <w:iCs w:val="false"/>
          <w:color w:val="444444"/>
          <w:sz w:val="21"/>
          <w:szCs w:val="21"/>
        </w:rPr>
        <w:t xml:space="preserve"/>
      </w:r>
    </w:p>
    <w:p>
      <w:pPr>
        <w:spacing w:after="0"/>
        <w:ind w:left="360"/>
        <w:jc w:val="left"/>
      </w:pPr>
      <w:r>
        <w:rPr>
          <w:rFonts w:ascii="Arial" w:cs="Arial" w:eastAsia="Arial" w:hAnsi="Arial"/>
          <w:b w:val="false"/>
          <w:bCs w:val="false"/>
          <w:i w:val="false"/>
          <w:iCs w:val="false"/>
          <w:color w:val="444444"/>
          <w:sz w:val="21"/>
          <w:szCs w:val="21"/>
        </w:rPr>
        <w:t xml:space="preserve">Balance: $</w:t>
      </w:r>
      <w:r>
        <w:rPr>
          <w:rFonts w:ascii="Arial" w:cs="Arial" w:eastAsia="Arial" w:hAnsi="Arial"/>
          <w:b/>
          <w:bCs/>
          <w:i/>
          <w:iCs/>
          <w:color w:val="2C5530"/>
          <w:sz w:val="21"/>
          <w:szCs w:val="21"/>
        </w:rPr>
        <w:t xml:space="preserve">[Amount]</w:t>
      </w:r>
      <w:r>
        <w:rPr>
          <w:rFonts w:ascii="Arial" w:cs="Arial" w:eastAsia="Arial" w:hAnsi="Arial"/>
          <w:b w:val="false"/>
          <w:bCs w:val="false"/>
          <w:i w:val="false"/>
          <w:iCs w:val="false"/>
          <w:color w:val="444444"/>
          <w:sz w:val="21"/>
          <w:szCs w:val="21"/>
        </w:rPr>
        <w:t xml:space="preserve"/>
      </w:r>
    </w:p>
    <w:p>
      <w:pPr>
        <w:spacing w:after="120"/>
        <w:ind w:left="360"/>
        <w:jc w:val="left"/>
      </w:pPr>
      <w:r>
        <w:rPr>
          <w:rFonts w:ascii="Arial" w:cs="Arial" w:eastAsia="Arial" w:hAnsi="Arial"/>
          <w:b w:val="false"/>
          <w:bCs w:val="false"/>
          <w:i w:val="false"/>
          <w:iCs w:val="false"/>
          <w:color w:val="444444"/>
          <w:sz w:val="21"/>
          <w:szCs w:val="21"/>
        </w:rPr>
        <w:t xml:space="preserve">Status: </w:t>
      </w:r>
      <w:r>
        <w:rPr>
          <w:rFonts w:ascii="Arial" w:cs="Arial" w:eastAsia="Arial" w:hAnsi="Arial"/>
          <w:b/>
          <w:bCs/>
          <w:i/>
          <w:iCs/>
          <w:color w:val="2C5530"/>
          <w:sz w:val="21"/>
          <w:szCs w:val="21"/>
        </w:rPr>
        <w:t xml:space="preserve">[e.g., Collection, Open]</w:t>
      </w:r>
      <w:r>
        <w:rPr>
          <w:rFonts w:ascii="Arial" w:cs="Arial" w:eastAsia="Arial" w:hAnsi="Arial"/>
          <w:b w:val="false"/>
          <w:bCs w:val="false"/>
          <w:i w:val="false"/>
          <w:iCs w:val="false"/>
          <w:color w:val="444444"/>
          <w:sz w:val="21"/>
          <w:szCs w:val="21"/>
        </w:rPr>
        <w:t xml:space="preserve"/>
      </w:r>
    </w:p>
    <w:p>
      <w:pPr>
        <w:spacing w:after="30"/>
      </w:pPr>
    </w:p>
    <w:p>
      <w:pPr>
        <w:spacing w:after="120"/>
        <w:jc w:val="left"/>
      </w:pPr>
      <w:r>
        <w:rPr>
          <w:rFonts w:ascii="Arial" w:cs="Arial" w:eastAsia="Arial" w:hAnsi="Arial"/>
          <w:b w:val="false"/>
          <w:bCs w:val="false"/>
          <w:i w:val="false"/>
          <w:iCs w:val="false"/>
          <w:color w:val="444444"/>
          <w:sz w:val="21"/>
          <w:szCs w:val="21"/>
        </w:rPr>
        <w:t xml:space="preserve">These two entries represent the same debt. The </w:t>
      </w:r>
      <w:r>
        <w:rPr>
          <w:rFonts w:ascii="Arial" w:cs="Arial" w:eastAsia="Arial" w:hAnsi="Arial"/>
          <w:b/>
          <w:bCs/>
          <w:i/>
          <w:iCs/>
          <w:color w:val="2C5530"/>
          <w:sz w:val="21"/>
          <w:szCs w:val="21"/>
        </w:rPr>
        <w:t xml:space="preserve">[original amount / creditor name / date of delinquency]</w:t>
      </w:r>
      <w:r>
        <w:rPr>
          <w:rFonts w:ascii="Arial" w:cs="Arial" w:eastAsia="Arial" w:hAnsi="Arial"/>
          <w:b w:val="false"/>
          <w:bCs w:val="false"/>
          <w:i w:val="false"/>
          <w:iCs w:val="false"/>
          <w:color w:val="444444"/>
          <w:sz w:val="21"/>
          <w:szCs w:val="21"/>
        </w:rPr>
        <w:t xml:space="preserve"> confirms they are the same obligation. Having both entries on my report counts this single debt against me twice, which is inaccurate and violates Metro 2 reporting standards.</w:t>
      </w:r>
    </w:p>
    <w:p>
      <w:pPr>
        <w:spacing w:after="30"/>
      </w:pPr>
    </w:p>
    <w:p>
      <w:pPr>
        <w:spacing w:after="120"/>
        <w:jc w:val="left"/>
      </w:pPr>
      <w:r>
        <w:rPr>
          <w:rFonts w:ascii="Arial" w:cs="Arial" w:eastAsia="Arial" w:hAnsi="Arial"/>
          <w:b w:val="false"/>
          <w:bCs w:val="false"/>
          <w:i w:val="false"/>
          <w:iCs w:val="false"/>
          <w:color w:val="444444"/>
          <w:sz w:val="21"/>
          <w:szCs w:val="21"/>
        </w:rPr>
        <w:t xml:space="preserve">I request that you investigate and remove the duplicate entry. Only one tradeline should appear for a single underlying debt obligation.</w:t>
      </w:r>
    </w:p>
    <w:p>
      <w:pPr>
        <w:spacing w:after="60"/>
      </w:pPr>
    </w:p>
    <w:p>
      <w:pPr>
        <w:spacing w:after="120"/>
        <w:jc w:val="left"/>
      </w:pPr>
      <w:r>
        <w:rPr>
          <w:rFonts w:ascii="Arial" w:cs="Arial" w:eastAsia="Arial" w:hAnsi="Arial"/>
          <w:b w:val="false"/>
          <w:bCs w:val="false"/>
          <w:i w:val="false"/>
          <w:iCs w:val="false"/>
          <w:color w:val="444444"/>
          <w:sz w:val="21"/>
          <w:szCs w:val="21"/>
        </w:rPr>
        <w:t xml:space="preserve">Sincerely,</w:t>
      </w:r>
    </w:p>
    <w:p>
      <w:pPr>
        <w:spacing w:after="200"/>
      </w:pP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Printed Name]</w:t>
      </w:r>
      <w:r>
        <w:rPr>
          <w:rFonts w:ascii="Arial" w:cs="Arial" w:eastAsia="Arial" w:hAnsi="Arial"/>
          <w:b w:val="false"/>
          <w:bCs w:val="false"/>
          <w:i w:val="false"/>
          <w:iCs w:val="false"/>
          <w:color w:val="444444"/>
          <w:sz w:val="21"/>
          <w:szCs w:val="21"/>
        </w:rPr>
        <w:t xml:space="preserve"/>
      </w:r>
    </w:p>
    <w:p>
      <w:pPr>
        <w:spacing w:after="30"/>
      </w:pPr>
    </w:p>
    <w:p>
      <w:pPr>
        <w:spacing w:after="0"/>
        <w:jc w:val="left"/>
      </w:pPr>
      <w:r>
        <w:rPr>
          <w:rFonts w:ascii="Arial" w:cs="Arial" w:eastAsia="Arial" w:hAnsi="Arial"/>
          <w:b w:val="false"/>
          <w:bCs w:val="false"/>
          <w:i w:val="false"/>
          <w:iCs w:val="false"/>
          <w:color w:val="444444"/>
          <w:sz w:val="21"/>
          <w:szCs w:val="21"/>
        </w:rPr>
        <w:t xml:space="preserve">Enclosures:</w:t>
      </w:r>
    </w:p>
    <w:p>
      <w:pPr>
        <w:spacing w:after="0"/>
        <w:ind w:left="360"/>
        <w:jc w:val="left"/>
      </w:pPr>
      <w:r>
        <w:rPr>
          <w:rFonts w:ascii="Arial" w:cs="Arial" w:eastAsia="Arial" w:hAnsi="Arial"/>
          <w:b w:val="false"/>
          <w:bCs w:val="false"/>
          <w:i w:val="false"/>
          <w:iCs w:val="false"/>
          <w:color w:val="444444"/>
          <w:sz w:val="21"/>
          <w:szCs w:val="21"/>
        </w:rPr>
        <w:t xml:space="preserve">- Copy of credit report with both entries highlighted and annotated</w:t>
      </w:r>
    </w:p>
    <w:p>
      <w:pPr>
        <w:spacing w:after="0"/>
        <w:ind w:left="360"/>
        <w:jc w:val="left"/>
      </w:pPr>
      <w:r>
        <w:rPr>
          <w:rFonts w:ascii="Arial" w:cs="Arial" w:eastAsia="Arial" w:hAnsi="Arial"/>
          <w:b w:val="false"/>
          <w:bCs w:val="false"/>
          <w:i w:val="false"/>
          <w:iCs w:val="false"/>
          <w:color w:val="444444"/>
          <w:sz w:val="21"/>
          <w:szCs w:val="21"/>
        </w:rPr>
        <w:t xml:space="preserve">- Copy of government-issued photo ID</w:t>
      </w:r>
    </w:p>
    <w:p>
      <w:pPr>
        <w:spacing w:after="0"/>
        <w:ind w:left="360"/>
        <w:jc w:val="left"/>
      </w:pPr>
      <w:r>
        <w:rPr>
          <w:rFonts w:ascii="Arial" w:cs="Arial" w:eastAsia="Arial" w:hAnsi="Arial"/>
          <w:b w:val="false"/>
          <w:bCs w:val="false"/>
          <w:i w:val="false"/>
          <w:iCs w:val="false"/>
          <w:color w:val="444444"/>
          <w:sz w:val="21"/>
          <w:szCs w:val="21"/>
        </w:rPr>
        <w:t xml:space="preserve">- </w:t>
      </w:r>
      <w:r>
        <w:rPr>
          <w:rFonts w:ascii="Arial" w:cs="Arial" w:eastAsia="Arial" w:hAnsi="Arial"/>
          <w:b/>
          <w:bCs/>
          <w:i/>
          <w:iCs/>
          <w:color w:val="2C5530"/>
          <w:sz w:val="21"/>
          <w:szCs w:val="21"/>
        </w:rPr>
        <w:t xml:space="preserve">[Any documentation showing the accounts are the same debt]</w:t>
      </w:r>
      <w:r>
        <w:rPr>
          <w:rFonts w:ascii="Arial" w:cs="Arial" w:eastAsia="Arial" w:hAnsi="Arial"/>
          <w:b w:val="false"/>
          <w:bCs w:val="false"/>
          <w:i w:val="false"/>
          <w:iCs w:val="false"/>
          <w:color w:val="444444"/>
          <w:sz w:val="21"/>
          <w:szCs w:val="21"/>
        </w:rPr>
        <w:t xml:space="preserve"/>
      </w:r>
    </w:p>
    <w:p>
      <w:pPr>
        <w:pBdr>
          <w:top w:val="single" w:color="CCCCCC" w:sz="1" w:space="4"/>
        </w:pBdr>
        <w:spacing w:after="80" w:before="200"/>
      </w:pPr>
      <w:r>
        <w:rPr>
          <w:rFonts w:ascii="Arial" w:cs="Arial" w:eastAsia="Arial" w:hAnsi="Arial"/>
          <w:b/>
          <w:bCs/>
          <w:color w:val="888888"/>
          <w:sz w:val="18"/>
          <w:szCs w:val="18"/>
        </w:rPr>
        <w:t xml:space="preserve">INSTRUCTIONS: </w:t>
      </w:r>
      <w:r>
        <w:rPr>
          <w:rFonts w:ascii="Arial" w:cs="Arial" w:eastAsia="Arial" w:hAnsi="Arial"/>
          <w:i/>
          <w:iCs/>
          <w:color w:val="888888"/>
          <w:sz w:val="18"/>
          <w:szCs w:val="18"/>
        </w:rPr>
        <w:t xml:space="preserve">When a debt is sold to a collector, the original creditor account should show $0 balance with a notation like 'Transferred' or 'Sold.' If both entries show a balance, that is always an error. Highlight both entries on your credit report copy and draw a clear connection between them.</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i/>
        <w:iCs/>
        <w:color w:val="888888"/>
        <w:sz w:val="14"/>
        <w:szCs w:val="14"/>
      </w:rPr>
      <w:t xml:space="preserve">For educational purposes only. Not legal advice. Consult an attorney for your specific situation.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2026-03-03T19:06:32.681Z</dcterms:created>
  <dcterms:modified xsi:type="dcterms:W3CDTF">2026-03-03T19:06:32.681Z</dcterms:modified>
</cp:coreProperties>
</file>

<file path=docProps/custom.xml><?xml version="1.0" encoding="utf-8"?>
<Properties xmlns="http://schemas.openxmlformats.org/officeDocument/2006/custom-properties" xmlns:vt="http://schemas.openxmlformats.org/officeDocument/2006/docPropsVTypes"/>
</file>