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Georgia" w:cs="Georgia" w:eastAsia="Georgia" w:hAnsi="Georgia"/>
          <w:b/>
          <w:bCs/>
          <w:color w:val="1A1A1A"/>
          <w:sz w:val="26"/>
          <w:szCs w:val="26"/>
        </w:rPr>
        <w:t xml:space="preserve">Bankruptcy: Request to Mark Account as Included</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An account that was included in your bankruptcy is not showing the bankruptcy notation at all — instead it shows as a regular delinquency, charge-off, or collection. This makes your report look worse than it should, because the same debt is being counted against you twice (once via the bankruptcy public record and once via the individual tradeline).</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611 (15 U.S.C. § 1681i); Metro 2 reporting standards require proper notation of accounts included in bankruptcy.</w:t>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[Bureau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bCs/>
          <w:i w:val="false"/>
          <w:iCs w:val="false"/>
          <w:color w:val="444444"/>
          <w:sz w:val="21"/>
          <w:szCs w:val="21"/>
        </w:rPr>
        <w:t xml:space="preserve">RE: Request to Update Account Status — Included in Bankruptcy</w:t>
      </w:r>
    </w:p>
    <w:p>
      <w:pPr>
        <w:spacing w:after="30"/>
      </w:pPr>
    </w:p>
    <w:p>
      <w:pPr>
        <w:spacing w:after="0"/>
        <w:jc w:val="left"/>
      </w:pPr>
      <w:r>
        <w:rPr>
          <w:rFonts w:ascii="Arial" w:cs="Arial" w:eastAsia="Arial" w:hAnsi="Arial"/>
          <w:b w:val="false"/>
          <w:bCs w:val="false"/>
          <w:i w:val="false"/>
          <w:iCs w:val="false"/>
          <w:color w:val="444444"/>
          <w:sz w:val="21"/>
          <w:szCs w:val="21"/>
        </w:rPr>
        <w:t xml:space="preserve">Account Holder: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Bankruptcy Case Number: </w:t>
      </w:r>
      <w:r>
        <w:rPr>
          <w:rFonts w:ascii="Arial" w:cs="Arial" w:eastAsia="Arial" w:hAnsi="Arial"/>
          <w:b/>
          <w:bCs/>
          <w:i/>
          <w:iCs/>
          <w:color w:val="2C5530"/>
          <w:sz w:val="21"/>
          <w:szCs w:val="21"/>
        </w:rPr>
        <w:t xml:space="preserve">[Case 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Chapter Filed: </w:t>
      </w:r>
      <w:r>
        <w:rPr>
          <w:rFonts w:ascii="Arial" w:cs="Arial" w:eastAsia="Arial" w:hAnsi="Arial"/>
          <w:b/>
          <w:bCs/>
          <w:i/>
          <w:iCs/>
          <w:color w:val="2C5530"/>
          <w:sz w:val="21"/>
          <w:szCs w:val="21"/>
        </w:rPr>
        <w:t xml:space="preserve">[Chapter 7 / Chapter 13]</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Date of Discharge: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Dear Sir/Madam:</w:t>
      </w:r>
    </w:p>
    <w:p>
      <w:pPr>
        <w:spacing w:after="30"/>
      </w:pPr>
    </w:p>
    <w:p>
      <w:pPr>
        <w:spacing w:after="120"/>
        <w:jc w:val="left"/>
      </w:pPr>
      <w:r>
        <w:rPr>
          <w:rFonts w:ascii="Arial" w:cs="Arial" w:eastAsia="Arial" w:hAnsi="Arial"/>
          <w:b w:val="false"/>
          <w:bCs w:val="false"/>
          <w:i w:val="false"/>
          <w:iCs w:val="false"/>
          <w:color w:val="444444"/>
          <w:sz w:val="21"/>
          <w:szCs w:val="21"/>
        </w:rPr>
        <w:t xml:space="preserve">I am writing to dispute the reporting status of the following account(s) on my credit report.</w:t>
      </w:r>
    </w:p>
    <w:p>
      <w:pPr>
        <w:spacing w:after="30"/>
      </w:pPr>
    </w:p>
    <w:p>
      <w:pPr>
        <w:spacing w:after="120"/>
        <w:jc w:val="left"/>
      </w:pPr>
      <w:r>
        <w:rPr>
          <w:rFonts w:ascii="Arial" w:cs="Arial" w:eastAsia="Arial" w:hAnsi="Arial"/>
          <w:b w:val="false"/>
          <w:bCs w:val="false"/>
          <w:i w:val="false"/>
          <w:iCs w:val="false"/>
          <w:color w:val="444444"/>
          <w:sz w:val="21"/>
          <w:szCs w:val="21"/>
        </w:rPr>
        <w:t xml:space="preserve">These accounts were included in my bankruptcy filing (Case #</w:t>
      </w:r>
      <w:r>
        <w:rPr>
          <w:rFonts w:ascii="Arial" w:cs="Arial" w:eastAsia="Arial" w:hAnsi="Arial"/>
          <w:b/>
          <w:bCs/>
          <w:i/>
          <w:iCs/>
          <w:color w:val="2C5530"/>
          <w:sz w:val="21"/>
          <w:szCs w:val="21"/>
        </w:rPr>
        <w:t xml:space="preserve">[Case Number]</w:t>
      </w:r>
      <w:r>
        <w:rPr>
          <w:rFonts w:ascii="Arial" w:cs="Arial" w:eastAsia="Arial" w:hAnsi="Arial"/>
          <w:b w:val="false"/>
          <w:bCs w:val="false"/>
          <w:i w:val="false"/>
          <w:iCs w:val="false"/>
          <w:color w:val="444444"/>
          <w:sz w:val="21"/>
          <w:szCs w:val="21"/>
        </w:rPr>
        <w:t xml:space="preserve">), as documented in the Schedule of Debts filed with the court. However, they are currently reporting as </w:t>
      </w:r>
      <w:r>
        <w:rPr>
          <w:rFonts w:ascii="Arial" w:cs="Arial" w:eastAsia="Arial" w:hAnsi="Arial"/>
          <w:b/>
          <w:bCs/>
          <w:i/>
          <w:iCs/>
          <w:color w:val="2C5530"/>
          <w:sz w:val="21"/>
          <w:szCs w:val="21"/>
        </w:rPr>
        <w:t xml:space="preserve">[charge-off / collection / past due / delinquent]</w:t>
      </w:r>
      <w:r>
        <w:rPr>
          <w:rFonts w:ascii="Arial" w:cs="Arial" w:eastAsia="Arial" w:hAnsi="Arial"/>
          <w:b w:val="false"/>
          <w:bCs w:val="false"/>
          <w:i w:val="false"/>
          <w:iCs w:val="false"/>
          <w:color w:val="444444"/>
          <w:sz w:val="21"/>
          <w:szCs w:val="21"/>
        </w:rPr>
        <w:t xml:space="preserve"> rather than as "Included in Bankruptcy."</w:t>
      </w:r>
    </w:p>
    <w:p>
      <w:pPr>
        <w:spacing w:after="30"/>
      </w:pPr>
    </w:p>
    <w:p>
      <w:pPr>
        <w:spacing w:after="120"/>
        <w:jc w:val="left"/>
      </w:pPr>
      <w:r>
        <w:rPr>
          <w:rFonts w:ascii="Arial" w:cs="Arial" w:eastAsia="Arial" w:hAnsi="Arial"/>
          <w:b/>
          <w:bCs/>
          <w:i w:val="false"/>
          <w:iCs w:val="false"/>
          <w:color w:val="444444"/>
          <w:sz w:val="21"/>
          <w:szCs w:val="21"/>
        </w:rPr>
        <w:t xml:space="preserve">Account:</w:t>
      </w:r>
    </w:p>
    <w:p>
      <w:pPr>
        <w:spacing w:after="0"/>
        <w:ind w:left="360"/>
        <w:jc w:val="left"/>
      </w:pPr>
      <w:r>
        <w:rPr>
          <w:rFonts w:ascii="Arial" w:cs="Arial" w:eastAsia="Arial" w:hAnsi="Arial"/>
          <w:b w:val="false"/>
          <w:bCs w:val="false"/>
          <w:i w:val="false"/>
          <w:iCs w:val="false"/>
          <w:color w:val="444444"/>
          <w:sz w:val="21"/>
          <w:szCs w:val="21"/>
        </w:rPr>
        <w:t xml:space="preserve">Creditor: </w:t>
      </w:r>
      <w:r>
        <w:rPr>
          <w:rFonts w:ascii="Arial" w:cs="Arial" w:eastAsia="Arial" w:hAnsi="Arial"/>
          <w:b/>
          <w:bCs/>
          <w:i/>
          <w:iCs/>
          <w:color w:val="2C5530"/>
          <w:sz w:val="21"/>
          <w:szCs w:val="21"/>
        </w:rPr>
        <w:t xml:space="preserve">[Name]</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Current Status: </w:t>
      </w:r>
      <w:r>
        <w:rPr>
          <w:rFonts w:ascii="Arial" w:cs="Arial" w:eastAsia="Arial" w:hAnsi="Arial"/>
          <w:b/>
          <w:bCs/>
          <w:i/>
          <w:iCs/>
          <w:color w:val="2C5530"/>
          <w:sz w:val="21"/>
          <w:szCs w:val="21"/>
        </w:rPr>
        <w:t xml:space="preserve">[What it shows — e.g., Charge-Off, $X,XXX balance]</w:t>
      </w:r>
      <w:r>
        <w:rPr>
          <w:rFonts w:ascii="Arial" w:cs="Arial" w:eastAsia="Arial" w:hAnsi="Arial"/>
          <w:b w:val="false"/>
          <w:bCs w:val="false"/>
          <w:i w:val="false"/>
          <w:iCs w:val="false"/>
          <w:color w:val="444444"/>
          <w:sz w:val="21"/>
          <w:szCs w:val="21"/>
        </w:rPr>
        <w:t xml:space="preserve"/>
      </w:r>
    </w:p>
    <w:p>
      <w:pPr>
        <w:spacing w:after="120"/>
        <w:ind w:left="360"/>
        <w:jc w:val="left"/>
      </w:pPr>
      <w:r>
        <w:rPr>
          <w:rFonts w:ascii="Arial" w:cs="Arial" w:eastAsia="Arial" w:hAnsi="Arial"/>
          <w:b w:val="false"/>
          <w:bCs w:val="false"/>
          <w:i w:val="false"/>
          <w:iCs w:val="false"/>
          <w:color w:val="444444"/>
          <w:sz w:val="21"/>
          <w:szCs w:val="21"/>
        </w:rPr>
        <w:t xml:space="preserve">Correct Status: Included in Bankruptcy, $0 Balance</w:t>
      </w:r>
    </w:p>
    <w:p>
      <w:pPr>
        <w:spacing w:after="30"/>
      </w:pPr>
    </w:p>
    <w:p>
      <w:pPr>
        <w:spacing w:after="120"/>
        <w:jc w:val="left"/>
      </w:pPr>
      <w:r>
        <w:rPr>
          <w:rFonts w:ascii="Arial" w:cs="Arial" w:eastAsia="Arial" w:hAnsi="Arial"/>
          <w:b w:val="false"/>
          <w:bCs w:val="false"/>
          <w:i w:val="false"/>
          <w:iCs w:val="false"/>
          <w:color w:val="2C5530"/>
          <w:sz w:val="21"/>
          <w:szCs w:val="21"/>
        </w:rPr>
        <w:t xml:space="preserve"/>
      </w:r>
      <w:r>
        <w:rPr>
          <w:rFonts w:ascii="Arial" w:cs="Arial" w:eastAsia="Arial" w:hAnsi="Arial"/>
          <w:b/>
          <w:bCs/>
          <w:i/>
          <w:iCs/>
          <w:color w:val="2C5530"/>
          <w:sz w:val="21"/>
          <w:szCs w:val="21"/>
        </w:rPr>
        <w:t xml:space="preserve">[Repeat for additional accounts]</w:t>
      </w:r>
      <w:r>
        <w:rPr>
          <w:rFonts w:ascii="Arial" w:cs="Arial" w:eastAsia="Arial" w:hAnsi="Arial"/>
          <w:b w:val="false"/>
          <w:bCs w:val="false"/>
          <w:i w:val="false"/>
          <w:iCs w:val="false"/>
          <w:color w:val="2C5530"/>
          <w:sz w:val="21"/>
          <w:szCs w:val="21"/>
        </w:rPr>
        <w:t xml:space="preserve"/>
      </w:r>
    </w:p>
    <w:p>
      <w:pPr>
        <w:spacing w:after="30"/>
      </w:pPr>
    </w:p>
    <w:p>
      <w:pPr>
        <w:spacing w:after="120"/>
        <w:jc w:val="left"/>
      </w:pPr>
      <w:r>
        <w:rPr>
          <w:rFonts w:ascii="Arial" w:cs="Arial" w:eastAsia="Arial" w:hAnsi="Arial"/>
          <w:b w:val="false"/>
          <w:bCs w:val="false"/>
          <w:i w:val="false"/>
          <w:iCs w:val="false"/>
          <w:color w:val="444444"/>
          <w:sz w:val="21"/>
          <w:szCs w:val="21"/>
        </w:rPr>
        <w:t xml:space="preserve">Under Metro 2 reporting guidelines, accounts included in a bankruptcy must be reported with the appropriate bankruptcy notation and a $0 balance. The current reporting is inaccurate and is unfairly damaging my credit profile by counting the same obligation twice — once as a bankruptcy record and once as a separate delinquency.</w:t>
      </w:r>
    </w:p>
    <w:p>
      <w:pPr>
        <w:spacing w:after="30"/>
      </w:pPr>
    </w:p>
    <w:p>
      <w:pPr>
        <w:spacing w:after="120"/>
        <w:jc w:val="left"/>
      </w:pPr>
      <w:r>
        <w:rPr>
          <w:rFonts w:ascii="Arial" w:cs="Arial" w:eastAsia="Arial" w:hAnsi="Arial"/>
          <w:b w:val="false"/>
          <w:bCs w:val="false"/>
          <w:i w:val="false"/>
          <w:iCs w:val="false"/>
          <w:color w:val="444444"/>
          <w:sz w:val="21"/>
          <w:szCs w:val="21"/>
        </w:rPr>
        <w:t xml:space="preserve">Please investigate and update these accounts within 30 days as required by FCRA Section 611.</w:t>
      </w:r>
    </w:p>
    <w:p>
      <w:pPr>
        <w:spacing w:after="60"/>
      </w:pPr>
    </w:p>
    <w:p>
      <w:pPr>
        <w:spacing w:after="120"/>
        <w:jc w:val="left"/>
      </w:pPr>
      <w:r>
        <w:rPr>
          <w:rFonts w:ascii="Arial" w:cs="Arial" w:eastAsia="Arial" w:hAnsi="Arial"/>
          <w:b w:val="false"/>
          <w:bCs w:val="false"/>
          <w:i w:val="false"/>
          <w:iCs w:val="false"/>
          <w:color w:val="444444"/>
          <w:sz w:val="21"/>
          <w:szCs w:val="21"/>
        </w:rPr>
        <w:t xml:space="preserve">Sincerely,</w:t>
      </w:r>
    </w:p>
    <w:p>
      <w:pPr>
        <w:spacing w:after="20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p>
    <w:p>
      <w:pPr>
        <w:spacing w:after="0"/>
        <w:jc w:val="left"/>
      </w:pPr>
      <w:r>
        <w:rPr>
          <w:rFonts w:ascii="Arial" w:cs="Arial" w:eastAsia="Arial" w:hAnsi="Arial"/>
          <w:b w:val="false"/>
          <w:bCs w:val="false"/>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Bankruptcy Discharge Order</w:t>
      </w:r>
    </w:p>
    <w:p>
      <w:pPr>
        <w:spacing w:after="0"/>
        <w:ind w:left="360"/>
        <w:jc w:val="left"/>
      </w:pPr>
      <w:r>
        <w:rPr>
          <w:rFonts w:ascii="Arial" w:cs="Arial" w:eastAsia="Arial" w:hAnsi="Arial"/>
          <w:b w:val="false"/>
          <w:bCs w:val="false"/>
          <w:i w:val="false"/>
          <w:iCs w:val="false"/>
          <w:color w:val="444444"/>
          <w:sz w:val="21"/>
          <w:szCs w:val="21"/>
        </w:rPr>
        <w:t xml:space="preserve">- Copy of Schedule of Debts</w:t>
      </w:r>
    </w:p>
    <w:p>
      <w:pPr>
        <w:spacing w:after="0"/>
        <w:ind w:left="360"/>
        <w:jc w:val="left"/>
      </w:pPr>
      <w:r>
        <w:rPr>
          <w:rFonts w:ascii="Arial" w:cs="Arial" w:eastAsia="Arial" w:hAnsi="Arial"/>
          <w:b w:val="false"/>
          <w:bCs w:val="false"/>
          <w:i w:val="false"/>
          <w:iCs w:val="false"/>
          <w:color w:val="444444"/>
          <w:sz w:val="21"/>
          <w:szCs w:val="21"/>
        </w:rPr>
        <w:t xml:space="preserve">- Copy of credit report with disputed items highlighted</w:t>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This is a common issue that significantly impacts credit scores. Accounts showing as separate delinquencies AND included in bankruptcy creates a double penalty. Bureaus typically correct this when presented with the discharge order and schedule of debts.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2026-03-03T19:06:32.557Z</dcterms:created>
  <dcterms:modified xsi:type="dcterms:W3CDTF">2026-03-03T19:06:32.557Z</dcterms:modified>
</cp:coreProperties>
</file>

<file path=docProps/custom.xml><?xml version="1.0" encoding="utf-8"?>
<Properties xmlns="http://schemas.openxmlformats.org/officeDocument/2006/custom-properties" xmlns:vt="http://schemas.openxmlformats.org/officeDocument/2006/docPropsVTypes"/>
</file>