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Medical Debt Validation Letter</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A collector is attempting to collect a medical debt. This letter requests validation specific to medical debts, including verification that proper patient consent was obtained, that insurance was properly billed, and that the charges are accurate.</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FDCPA Section 809 (15 U.S.C. § 1692g) — validation rights. HIPAA Privacy Rule (45 CFR § 164.502) — governs disclosure of protected health information. Note: HIPAA does NOT prohibit medical debt reporting, but requires proper authorization for disclosure of medical details.</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888888"/>
          <w:sz w:val="21"/>
          <w:szCs w:val="21"/>
        </w:rPr>
        <w:t xml:space="preserve">CLARIFICATION: Some sources claim HIPAA prohibits medical debt collection or credit reporting. This is not accurate. HIPAA regulates how protected health information (PHI) is disclosed, not whether a debt can be collected. However, this letter uses HIPAA to request proof of proper disclosure authorization, which creates an additional burden on the collector.</w:t>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[Debt Collection Agency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[Agency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Dispute and Validation Request — Medical Debt</w:t>
      </w:r>
    </w:p>
    <w:p>
      <w:pPr>
        <w:spacing w:after="120"/>
        <w:jc w:val="left"/>
      </w:pPr>
      <w:r>
        <w:rPr>
          <w:rFonts w:ascii="Arial" w:cs="Arial" w:eastAsia="Arial" w:hAnsi="Arial"/>
          <w:b w:val="false"/>
          <w:bCs w:val="false"/>
          <w:i w:val="false"/>
          <w:iCs w:val="false"/>
          <w:color w:val="444444"/>
          <w:sz w:val="21"/>
          <w:szCs w:val="21"/>
        </w:rPr>
        <w:t xml:space="preserve">Account/Reference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SENT VIA CERTIFIED MAIL, RETURN RECEIPT REQUESTED</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Dear Sir or Madam:</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writing in response to your </w:t>
      </w:r>
      <w:r>
        <w:rPr>
          <w:rFonts w:ascii="Arial" w:cs="Arial" w:eastAsia="Arial" w:hAnsi="Arial"/>
          <w:b/>
          <w:bCs/>
          <w:i/>
          <w:iCs/>
          <w:color w:val="2C5530"/>
          <w:sz w:val="21"/>
          <w:szCs w:val="21"/>
        </w:rPr>
        <w:t xml:space="preserve">[letter / communication]</w:t>
      </w:r>
      <w:r>
        <w:rPr>
          <w:rFonts w:ascii="Arial" w:cs="Arial" w:eastAsia="Arial" w:hAnsi="Arial"/>
          <w:b w:val="false"/>
          <w:bCs w:val="false"/>
          <w:i w:val="false"/>
          <w:iCs w:val="false"/>
          <w:color w:val="444444"/>
          <w:sz w:val="21"/>
          <w:szCs w:val="21"/>
        </w:rPr>
        <w:t xml:space="preserve"> regarding the above-referenced medical debt. I dispute this debt and request validation pursuant to FDCPA Section 809 (15 U.S.C. § 1692g).</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You must cease all collection activity until proper validation is provided.</w:t>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Please provide the following:</w:t>
      </w:r>
    </w:p>
    <w:p>
      <w:pPr>
        <w:spacing w:after="30"/>
      </w:pPr>
      <w:r>
        <w:rPr>
          <w:rFonts w:ascii="Arial" w:cs="Arial" w:eastAsia="Arial" w:hAnsi="Arial"/>
          <w:sz w:val="2"/>
          <w:szCs w:val="2"/>
        </w:rPr>
        <w:t xml:space="preserve"/>
      </w:r>
    </w:p>
    <w:p>
      <w:pPr>
        <w:spacing w:after="40"/>
        <w:ind w:left="360"/>
        <w:jc w:val="left"/>
      </w:pPr>
      <w:r>
        <w:rPr>
          <w:rFonts w:ascii="Arial" w:cs="Arial" w:eastAsia="Arial" w:hAnsi="Arial"/>
          <w:b w:val="false"/>
          <w:bCs w:val="false"/>
          <w:i w:val="false"/>
          <w:iCs w:val="false"/>
          <w:color w:val="444444"/>
          <w:sz w:val="21"/>
          <w:szCs w:val="21"/>
        </w:rPr>
        <w:t xml:space="preserve">1. The name and address of the original healthcare provider.</w:t>
      </w:r>
    </w:p>
    <w:p>
      <w:pPr>
        <w:spacing w:after="40"/>
        <w:ind w:left="360"/>
        <w:jc w:val="left"/>
      </w:pPr>
      <w:r>
        <w:rPr>
          <w:rFonts w:ascii="Arial" w:cs="Arial" w:eastAsia="Arial" w:hAnsi="Arial"/>
          <w:b w:val="false"/>
          <w:bCs w:val="false"/>
          <w:i w:val="false"/>
          <w:iCs w:val="false"/>
          <w:color w:val="444444"/>
          <w:sz w:val="21"/>
          <w:szCs w:val="21"/>
        </w:rPr>
        <w:t xml:space="preserve">2. Itemized billing statement showing date(s) of service, procedure codes (CPT/HCPCS), diagnosis codes (ICD-10), and individual charges.</w:t>
      </w:r>
    </w:p>
    <w:p>
      <w:pPr>
        <w:spacing w:after="40"/>
        <w:ind w:left="360"/>
        <w:jc w:val="left"/>
      </w:pPr>
      <w:r>
        <w:rPr>
          <w:rFonts w:ascii="Arial" w:cs="Arial" w:eastAsia="Arial" w:hAnsi="Arial"/>
          <w:b w:val="false"/>
          <w:bCs w:val="false"/>
          <w:i w:val="false"/>
          <w:iCs w:val="false"/>
          <w:color w:val="444444"/>
          <w:sz w:val="21"/>
          <w:szCs w:val="21"/>
        </w:rPr>
        <w:t xml:space="preserve">3. Proof that all applicable health insurance was billed prior to assigning this debt for collection.</w:t>
      </w:r>
    </w:p>
    <w:p>
      <w:pPr>
        <w:spacing w:after="40"/>
        <w:ind w:left="360"/>
        <w:jc w:val="left"/>
      </w:pPr>
      <w:r>
        <w:rPr>
          <w:rFonts w:ascii="Arial" w:cs="Arial" w:eastAsia="Arial" w:hAnsi="Arial"/>
          <w:b w:val="false"/>
          <w:bCs w:val="false"/>
          <w:i w:val="false"/>
          <w:iCs w:val="false"/>
          <w:color w:val="444444"/>
          <w:sz w:val="21"/>
          <w:szCs w:val="21"/>
        </w:rPr>
        <w:t xml:space="preserve">4. Proof of any patient financial responsibility determination from insurance (Explanation of Benefits / EOB).</w:t>
      </w:r>
    </w:p>
    <w:p>
      <w:pPr>
        <w:spacing w:after="40"/>
        <w:ind w:left="360"/>
        <w:jc w:val="left"/>
      </w:pPr>
      <w:r>
        <w:rPr>
          <w:rFonts w:ascii="Arial" w:cs="Arial" w:eastAsia="Arial" w:hAnsi="Arial"/>
          <w:b w:val="false"/>
          <w:bCs w:val="false"/>
          <w:i w:val="false"/>
          <w:iCs w:val="false"/>
          <w:color w:val="444444"/>
          <w:sz w:val="21"/>
          <w:szCs w:val="21"/>
        </w:rPr>
        <w:t xml:space="preserve">5. A copy of the signed financial responsibility agreement between me and the provider.</w:t>
      </w:r>
    </w:p>
    <w:p>
      <w:pPr>
        <w:spacing w:after="40"/>
        <w:ind w:left="360"/>
        <w:jc w:val="left"/>
      </w:pPr>
      <w:r>
        <w:rPr>
          <w:rFonts w:ascii="Arial" w:cs="Arial" w:eastAsia="Arial" w:hAnsi="Arial"/>
          <w:b w:val="false"/>
          <w:bCs w:val="false"/>
          <w:i w:val="false"/>
          <w:iCs w:val="false"/>
          <w:color w:val="444444"/>
          <w:sz w:val="21"/>
          <w:szCs w:val="21"/>
        </w:rPr>
        <w:t xml:space="preserve">6. Documentation showing this debt has been properly assigned to your agency.</w:t>
      </w:r>
    </w:p>
    <w:p>
      <w:pPr>
        <w:spacing w:after="120"/>
        <w:ind w:left="360"/>
        <w:jc w:val="left"/>
      </w:pPr>
      <w:r>
        <w:rPr>
          <w:rFonts w:ascii="Arial" w:cs="Arial" w:eastAsia="Arial" w:hAnsi="Arial"/>
          <w:b w:val="false"/>
          <w:bCs w:val="false"/>
          <w:i w:val="false"/>
          <w:iCs w:val="false"/>
          <w:color w:val="444444"/>
          <w:sz w:val="21"/>
          <w:szCs w:val="21"/>
        </w:rPr>
        <w:t xml:space="preserve">7. Proof of compliance with HIPAA Privacy Rule (45 CFR § 164.502) regarding disclosure of my protected health information to your agency.</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Additionally, please confirm:</w:t>
      </w:r>
    </w:p>
    <w:p>
      <w:pPr>
        <w:spacing w:after="40"/>
        <w:ind w:left="360"/>
        <w:jc w:val="left"/>
      </w:pPr>
      <w:r>
        <w:rPr>
          <w:rFonts w:ascii="Arial" w:cs="Arial" w:eastAsia="Arial" w:hAnsi="Arial"/>
          <w:b w:val="false"/>
          <w:bCs w:val="false"/>
          <w:i w:val="false"/>
          <w:iCs w:val="false"/>
          <w:color w:val="444444"/>
          <w:sz w:val="21"/>
          <w:szCs w:val="21"/>
        </w:rPr>
        <w:t xml:space="preserve">• Whether the provider is a nonprofit hospital required to offer financial assistance under IRS Section 501(r).</w:t>
      </w:r>
    </w:p>
    <w:p>
      <w:pPr>
        <w:spacing w:after="120"/>
        <w:ind w:left="360"/>
        <w:jc w:val="left"/>
      </w:pPr>
      <w:r>
        <w:rPr>
          <w:rFonts w:ascii="Arial" w:cs="Arial" w:eastAsia="Arial" w:hAnsi="Arial"/>
          <w:b w:val="false"/>
          <w:bCs w:val="false"/>
          <w:i w:val="false"/>
          <w:iCs w:val="false"/>
          <w:color w:val="444444"/>
          <w:sz w:val="21"/>
          <w:szCs w:val="21"/>
        </w:rPr>
        <w:t xml:space="preserve">• Whether I was offered or informed of any financial assistance programs before this account was sent to collections.</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As of March 2023, paid medical collections are removed from credit reports, and medical debts under $500 cannot be reported. Please confirm the current balance and ensure your reporting complies with current bureau policies.</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This is not an acknowledgment of this debt.</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30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r>
        <w:rPr>
          <w:rFonts w:ascii="Arial" w:cs="Arial" w:eastAsia="Arial" w:hAnsi="Arial"/>
          <w:sz w:val="2"/>
          <w:szCs w:val="2"/>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Medical debts have additional layers of protection. Many medical debts are invalid because insurance was not properly billed, financial assistance was not offered (nonprofit hospitals are required to offer it), or charges are inflated. If the provider is a nonprofit hospital, you may qualify for charity care — see the MBF Kit templates for financial assistance applications.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2026-03-03T18:53:52.259Z</dcterms:created>
  <dcterms:modified xsi:type="dcterms:W3CDTF">2026-03-03T18:53:52.259Z</dcterms:modified>
</cp:coreProperties>
</file>

<file path=docProps/custom.xml><?xml version="1.0" encoding="utf-8"?>
<Properties xmlns="http://schemas.openxmlformats.org/officeDocument/2006/custom-properties" xmlns:vt="http://schemas.openxmlformats.org/officeDocument/2006/docPropsVTypes"/>
</file>