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Judgment / Public Record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civil judgment, tax lien, or other public record appears on your credit report that is inaccurate, satisfied, vacated, or should no longer be reported.</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 Right to dispute inaccurate information. As of April 2018, all three bureaus removed tax liens and judgments that lacked complete identifying info (name, address, SSN/DOB).</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of Public Record — Request for Removal</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Social Security Number: XXX-XX-</w:t>
      </w:r>
      <w:r>
        <w:rPr>
          <w:rFonts w:ascii="Arial" w:cs="Arial" w:eastAsia="Arial" w:hAnsi="Arial"/>
          <w:b/>
          <w:bCs/>
          <w:i/>
          <w:iCs/>
          <w:color w:val="2C5530"/>
          <w:sz w:val="21"/>
          <w:szCs w:val="21"/>
        </w:rPr>
        <w:t xml:space="preserve">[Last 4 Digits]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of Birth: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dispute the following public record entry on my credit report: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Type of Record: </w:t>
      </w:r>
      <w:r>
        <w:rPr>
          <w:rFonts w:ascii="Arial" w:cs="Arial" w:eastAsia="Arial" w:hAnsi="Arial"/>
          <w:b/>
          <w:bCs/>
          <w:i/>
          <w:iCs/>
          <w:color w:val="2C5530"/>
          <w:sz w:val="21"/>
          <w:szCs w:val="21"/>
        </w:rPr>
        <w:t xml:space="preserve">[Judgment / Tax Lien / Bankruptcy / Other]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Court/Filing Entity: </w:t>
      </w:r>
      <w:r>
        <w:rPr>
          <w:rFonts w:ascii="Arial" w:cs="Arial" w:eastAsia="Arial" w:hAnsi="Arial"/>
          <w:b/>
          <w:bCs/>
          <w:i/>
          <w:iCs/>
          <w:color w:val="2C5530"/>
          <w:sz w:val="21"/>
          <w:szCs w:val="21"/>
        </w:rPr>
        <w:t xml:space="preserve">[Court Name or Agency]</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Case Number: </w:t>
      </w:r>
      <w:r>
        <w:rPr>
          <w:rFonts w:ascii="Arial" w:cs="Arial" w:eastAsia="Arial" w:hAnsi="Arial"/>
          <w:b/>
          <w:bCs/>
          <w:i/>
          <w:iCs/>
          <w:color w:val="2C5530"/>
          <w:sz w:val="21"/>
          <w:szCs w:val="21"/>
        </w:rPr>
        <w:t xml:space="preserve">[If available]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Amount: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Date Filed: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Status Reported: </w:t>
      </w:r>
      <w:r>
        <w:rPr>
          <w:rFonts w:ascii="Arial" w:cs="Arial" w:eastAsia="Arial" w:hAnsi="Arial"/>
          <w:b/>
          <w:bCs/>
          <w:i/>
          <w:iCs/>
          <w:color w:val="2C5530"/>
          <w:sz w:val="21"/>
          <w:szCs w:val="21"/>
        </w:rPr>
        <w:t xml:space="preserve">[As shown on report]</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entry is inaccurate for the following reason(s):</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[Choose the applicable reason(s):]</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 This judgment has been vacated/dismissed. Attached: certified copy of court order.</w:t>
      </w:r>
    </w:p>
    <w:p>
      <w:pPr>
        <w:spacing w:after="120"/>
        <w:ind w:left="360"/>
        <w:jc w:val="left"/>
      </w:pPr>
      <w:r>
        <w:rPr>
          <w:rFonts w:ascii="Arial" w:cs="Arial" w:eastAsia="Arial" w:hAnsi="Arial"/>
          <w:b w:val="false"/>
          <w:bCs w:val="false"/>
          <w:i w:val="false"/>
          <w:iCs w:val="false"/>
          <w:color w:val="444444"/>
          <w:sz w:val="21"/>
          <w:szCs w:val="21"/>
        </w:rPr>
        <w:t xml:space="preserve">— This tax lien has been fully satisfied/released. Attached: certificate of release.</w:t>
      </w:r>
    </w:p>
    <w:p>
      <w:pPr>
        <w:spacing w:after="120"/>
        <w:ind w:left="360"/>
        <w:jc w:val="left"/>
      </w:pPr>
      <w:r>
        <w:rPr>
          <w:rFonts w:ascii="Arial" w:cs="Arial" w:eastAsia="Arial" w:hAnsi="Arial"/>
          <w:b w:val="false"/>
          <w:bCs w:val="false"/>
          <w:i w:val="false"/>
          <w:iCs w:val="false"/>
          <w:color w:val="444444"/>
          <w:sz w:val="21"/>
          <w:szCs w:val="21"/>
        </w:rPr>
        <w:t xml:space="preserve">— This record does not belong to me (wrong person/identity).</w:t>
      </w:r>
    </w:p>
    <w:p>
      <w:pPr>
        <w:spacing w:after="120"/>
        <w:ind w:left="360"/>
        <w:jc w:val="left"/>
      </w:pPr>
      <w:r>
        <w:rPr>
          <w:rFonts w:ascii="Arial" w:cs="Arial" w:eastAsia="Arial" w:hAnsi="Arial"/>
          <w:b w:val="false"/>
          <w:bCs w:val="false"/>
          <w:i w:val="false"/>
          <w:iCs w:val="false"/>
          <w:color w:val="444444"/>
          <w:sz w:val="21"/>
          <w:szCs w:val="21"/>
        </w:rPr>
        <w:t xml:space="preserve">— This record lacks the required identifying information (full name, address, SSN or DOB) per the National Consumer Assistance Plan.</w:t>
      </w:r>
    </w:p>
    <w:p>
      <w:pPr>
        <w:spacing w:after="120"/>
        <w:ind w:left="360"/>
        <w:jc w:val="left"/>
      </w:pPr>
      <w:r>
        <w:rPr>
          <w:rFonts w:ascii="Arial" w:cs="Arial" w:eastAsia="Arial" w:hAnsi="Arial"/>
          <w:b w:val="false"/>
          <w:bCs w:val="false"/>
          <w:i w:val="false"/>
          <w:iCs w:val="false"/>
          <w:color w:val="444444"/>
          <w:sz w:val="21"/>
          <w:szCs w:val="21"/>
        </w:rPr>
        <w:t xml:space="preserve">— This record has exceeded the FCRA reporting period of </w:t>
      </w:r>
      <w:r>
        <w:rPr>
          <w:rFonts w:ascii="Arial" w:cs="Arial" w:eastAsia="Arial" w:hAnsi="Arial"/>
          <w:b/>
          <w:bCs/>
          <w:i/>
          <w:iCs/>
          <w:color w:val="2C5530"/>
          <w:sz w:val="21"/>
          <w:szCs w:val="21"/>
        </w:rPr>
        <w:t xml:space="preserve">[7/10]</w:t>
      </w:r>
      <w:r>
        <w:rPr>
          <w:rFonts w:ascii="Arial" w:cs="Arial" w:eastAsia="Arial" w:hAnsi="Arial"/>
          <w:b w:val="false"/>
          <w:bCs w:val="false"/>
          <w:i w:val="false"/>
          <w:iCs w:val="false"/>
          <w:color w:val="444444"/>
          <w:sz w:val="21"/>
          <w:szCs w:val="21"/>
        </w:rPr>
        <w:t xml:space="preserve"> years under Section 605.</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Under FCRA Section 611, I request that you investigate this dispute and correct or remove this entry within 30 days. If you cannot verify its accuracy with documentation from the original source, you are required to delete it.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Enclosures: </w:t>
      </w:r>
      <w:r>
        <w:rPr>
          <w:rFonts w:ascii="Arial" w:cs="Arial" w:eastAsia="Arial" w:hAnsi="Arial"/>
          <w:b/>
          <w:bCs/>
          <w:i/>
          <w:iCs/>
          <w:color w:val="2C5530"/>
          <w:sz w:val="21"/>
          <w:szCs w:val="21"/>
        </w:rPr>
        <w:t xml:space="preserve">[List any supporting documents — court orders, release certificates, etc.]</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Attach certified copies of any court orders or release documents. If disputing a tax lien, contact the IRS or state agency for a Certificate of Release. Send via certified mail.</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2026-03-03T20:03:41.128Z</dcterms:created>
  <dcterms:modified xsi:type="dcterms:W3CDTF">2026-03-03T20:03:41.128Z</dcterms:modified>
</cp:coreProperties>
</file>

<file path=docProps/custom.xml><?xml version="1.0" encoding="utf-8"?>
<Properties xmlns="http://schemas.openxmlformats.org/officeDocument/2006/custom-properties" xmlns:vt="http://schemas.openxmlformats.org/officeDocument/2006/docPropsVTypes"/>
</file>