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Fraud Alert Request — Section 605A</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are or may be a victim of identity theft and want to place a fraud alert on your credit file. An initial fraud alert lasts 1 year. An extended fraud alert (with identity theft report) lasts 7 years. You only need to contact ONE bureau and they must notify the other two.</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605A (15 U.S.C. § 1681c-1) — consumers may place initial (1-year) or extended (7-year) fraud alerts. Active duty military may place active duty alerts.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Mailing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Request for </w:t>
      </w:r>
      <w:r>
        <w:rPr>
          <w:rFonts w:ascii="Arial" w:cs="Arial" w:eastAsia="Arial" w:hAnsi="Arial"/>
          <w:b/>
          <w:bCs/>
          <w:i/>
          <w:iCs/>
          <w:color w:val="2C5530"/>
          <w:sz w:val="21"/>
          <w:szCs w:val="21"/>
        </w:rPr>
        <w:t xml:space="preserve">[Initial / Extended]</w:t>
      </w:r>
      <w:r>
        <w:rPr>
          <w:rFonts w:ascii="Arial" w:cs="Arial" w:eastAsia="Arial" w:hAnsi="Arial"/>
          <w:b/>
          <w:bCs/>
          <w:i w:val="false"/>
          <w:iCs w:val="false"/>
          <w:color w:val="444444"/>
          <w:sz w:val="21"/>
          <w:szCs w:val="21"/>
        </w:rPr>
        <w:t xml:space="preserve"> Fraud Alert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
      </w:r>
      <w:r>
        <w:rPr>
          <w:rFonts w:ascii="Arial" w:cs="Arial" w:eastAsia="Arial" w:hAnsi="Arial"/>
          <w:b/>
          <w:bCs/>
          <w:i/>
          <w:iCs/>
          <w:color w:val="2C5530"/>
          <w:sz w:val="21"/>
          <w:szCs w:val="21"/>
        </w:rPr>
        <w:t xml:space="preserve">[Choose one:]</w:t>
      </w:r>
      <w:r>
        <w:rPr>
          <w:rFonts w:ascii="Arial" w:cs="Arial" w:eastAsia="Arial" w:hAnsi="Arial"/>
          <w:b/>
          <w:bCs/>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OPTION A — INITIAL FRAUD ALERT (1 year):</w:t>
      </w:r>
    </w:p>
    <w:p>
      <w:pPr>
        <w:spacing w:after="120"/>
        <w:ind w:left="360"/>
        <w:jc w:val="left"/>
      </w:pPr>
      <w:r>
        <w:rPr>
          <w:rFonts w:ascii="Arial" w:cs="Arial" w:eastAsia="Arial" w:hAnsi="Arial"/>
          <w:b w:val="false"/>
          <w:bCs w:val="false"/>
          <w:i w:val="false"/>
          <w:iCs w:val="false"/>
          <w:color w:val="444444"/>
          <w:sz w:val="21"/>
          <w:szCs w:val="21"/>
        </w:rPr>
        <w:t xml:space="preserve">"I am requesting an initial fraud alert be placed on my credit file pursuant to FCRA Section 605A(a). I have reason to believe I am or am about to become a victim of fraud or identity theft. Please place this alert for a period of one year and notify the other two nationwide consumer reporting agencies."</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OPTION B — EXTENDED FRAUD ALERT (7 years):</w:t>
      </w:r>
    </w:p>
    <w:p>
      <w:pPr>
        <w:spacing w:after="120"/>
        <w:ind w:left="360"/>
        <w:jc w:val="left"/>
      </w:pPr>
      <w:r>
        <w:rPr>
          <w:rFonts w:ascii="Arial" w:cs="Arial" w:eastAsia="Arial" w:hAnsi="Arial"/>
          <w:b w:val="false"/>
          <w:bCs w:val="false"/>
          <w:i w:val="false"/>
          <w:iCs w:val="false"/>
          <w:color w:val="444444"/>
          <w:sz w:val="21"/>
          <w:szCs w:val="21"/>
        </w:rPr>
        <w:t xml:space="preserve">"I am a victim of identity theft and I am requesting an extended fraud alert be placed on my credit file pursuant to FCRA Section 605A(b). I have enclosed my FTC Identity Theft Report as required. Please place this alert for a period of seven years and notify the other two nationwide consumer reporting agencies."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While this alert is active, creditors must take reasonable steps to verify the identity of anyone applying for credit in my name. Please ensure that the following phone number is included in the alert for verification purposes: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Contact Phone Number for Verification: </w:t>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Additionally, I request that you:</w:t>
      </w:r>
    </w:p>
    <w:p>
      <w:pPr>
        <w:spacing w:after="40"/>
        <w:ind w:left="360"/>
        <w:jc w:val="left"/>
      </w:pPr>
      <w:r>
        <w:rPr>
          <w:rFonts w:ascii="Arial" w:cs="Arial" w:eastAsia="Arial" w:hAnsi="Arial"/>
          <w:b w:val="false"/>
          <w:bCs w:val="false"/>
          <w:i w:val="false"/>
          <w:iCs w:val="false"/>
          <w:color w:val="444444"/>
          <w:sz w:val="21"/>
          <w:szCs w:val="21"/>
        </w:rPr>
        <w:t xml:space="preserve">1. Exclude me from all pre-screened credit offers for 5 years (FCRA Section 604(e)).</w:t>
      </w:r>
    </w:p>
    <w:p>
      <w:pPr>
        <w:spacing w:after="120"/>
        <w:ind w:left="360"/>
        <w:jc w:val="left"/>
      </w:pPr>
      <w:r>
        <w:rPr>
          <w:rFonts w:ascii="Arial" w:cs="Arial" w:eastAsia="Arial" w:hAnsi="Arial"/>
          <w:b w:val="false"/>
          <w:bCs w:val="false"/>
          <w:i w:val="false"/>
          <w:iCs w:val="false"/>
          <w:color w:val="444444"/>
          <w:sz w:val="21"/>
          <w:szCs w:val="21"/>
        </w:rPr>
        <w:t xml:space="preserve">2. Provide me with a free copy of my credit report (as entitled under Section 605A).</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0"/>
        <w:ind w:left="360"/>
        <w:jc w:val="left"/>
      </w:pPr>
      <w:r>
        <w:rPr>
          <w:rFonts w:ascii="Arial" w:cs="Arial" w:eastAsia="Arial" w:hAnsi="Arial"/>
          <w:b w:val="false"/>
          <w:bCs w:val="false"/>
          <w:i w:val="false"/>
          <w:iCs w:val="false"/>
          <w:color w:val="444444"/>
          <w:sz w:val="21"/>
          <w:szCs w:val="21"/>
        </w:rPr>
        <w:t xml:space="preserve">- Copy of proof of address</w:t>
      </w:r>
    </w:p>
    <w:p>
      <w:pPr>
        <w:spacing w:after="12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[For Extended Alert only: FTC Identity Theft Report]</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You only need to contact ONE bureau — they are required to notify the other two. For the strongest protection, consider a credit freeze instead (free under federal law since 2018). A freeze prevents new accounts entirely; a fraud alert only requires creditors to verify identity. You can have both active simultaneously.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2026-03-03T18:49:15.048Z</dcterms:created>
  <dcterms:modified xsi:type="dcterms:W3CDTF">2026-03-03T18:49:15.048Z</dcterms:modified>
</cp:coreProperties>
</file>

<file path=docProps/custom.xml><?xml version="1.0" encoding="utf-8"?>
<Properties xmlns="http://schemas.openxmlformats.org/officeDocument/2006/custom-properties" xmlns:vt="http://schemas.openxmlformats.org/officeDocument/2006/docPropsVTypes"/>
</file>