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Consumer Statement Request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Your dispute was investigated but not resolved in your favor. You want to add a 100-word consumer statement to your file explaining your side. This statement will be included in future reports.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611(b) (15 U.S.C. § 1681i(b)) — if a reinvestigation does not resolve the dispute, the consumer may file a brief statement setting forth the nature of the dispute. The bureau must include the statement (or a summary) in all future reports.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1"/>
          <w:szCs w:val="21"/>
        </w:rPr>
        <w:t xml:space="preserve">IMPORTANT: Consumer statements have limited practical impact on credit scores — automated scoring models ignore them. However, they are visible to manual reviewers (mortgage underwriters, landlords, employers). Use this as a supplement to, not a replacement for, continued dispute efforts.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Mailing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Request to Add Consumer Statement to File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Disputed: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 / Account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 Reference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Investigation: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disputed information on my credit report regarding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[Creditor/Account]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Your investigation did not resolve the dispute in my favor.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Pursuant to FCRA Section 611(b) (15 U.S.C. § 1681i(b)), I am requesting that the following consumer statement be added to my file and included in all future consumer reports: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Consumer Statement (100 words maximum):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"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[Write your statement here — maximum 100 words. Be factual and concise. Example: 'I dispute the late payment reported on [Account]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for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[Month/Year]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I made all payments on time as documented by my bank records. The creditor has not provided evidence of delinquency despite my requests. I believe this reporting is inaccurate and have filed disputes with the credit bureau and the creditor directly.']"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confirm in writing that this statement has been added to my file.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30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bureau's investigation results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address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Keep your statement factual and under 100 words. Avoid emotional language. The bureau may summarize your statement if it exceeds the limit. This should not be your final step — continue with furnisher disputes (Letters in the Creditor section) and escalation (CFPB complaints).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2026-03-03T18:47:22.878Z</dcterms:created>
  <dcterms:modified xsi:type="dcterms:W3CDTF">2026-03-03T18:47:22.878Z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