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313" w14:textId="730F24DE" w:rsidR="00F97D22" w:rsidRPr="00F97D22" w:rsidRDefault="00F97D22" w:rsidP="00766F82">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fr-FR"/>
        </w:rPr>
      </w:pPr>
      <w:r w:rsidRPr="00F97D22">
        <w:rPr>
          <w:rFonts w:ascii="Times New Roman" w:eastAsia="Times New Roman" w:hAnsi="Times New Roman" w:cs="Times New Roman"/>
          <w:b/>
          <w:bCs/>
          <w:kern w:val="36"/>
          <w:sz w:val="48"/>
          <w:szCs w:val="48"/>
          <w:lang w:eastAsia="fr-FR"/>
        </w:rPr>
        <w:t>Conditions générales de vente (</w:t>
      </w:r>
      <w:r w:rsidR="00766F82">
        <w:rPr>
          <w:rFonts w:ascii="Times New Roman" w:eastAsia="Times New Roman" w:hAnsi="Times New Roman" w:cs="Times New Roman"/>
          <w:b/>
          <w:bCs/>
          <w:kern w:val="36"/>
          <w:sz w:val="48"/>
          <w:szCs w:val="48"/>
          <w:lang w:eastAsia="fr-FR"/>
        </w:rPr>
        <w:t>Boost Me</w:t>
      </w:r>
      <w:r w:rsidRPr="00F97D22">
        <w:rPr>
          <w:rFonts w:ascii="Times New Roman" w:eastAsia="Times New Roman" w:hAnsi="Times New Roman" w:cs="Times New Roman"/>
          <w:b/>
          <w:bCs/>
          <w:kern w:val="36"/>
          <w:sz w:val="48"/>
          <w:szCs w:val="48"/>
          <w:lang w:eastAsia="fr-FR"/>
        </w:rPr>
        <w:t>)</w:t>
      </w:r>
    </w:p>
    <w:p w14:paraId="0D9B7FF7"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2188D4F7"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1 : Champ d’application</w:t>
      </w:r>
    </w:p>
    <w:p w14:paraId="195EBDFB" w14:textId="358AF708"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Les présentes conditions générales de vente s’appliquent à toutes les transactions conclues par le biais des sites Internet du réseau de la société </w:t>
      </w:r>
      <w:r w:rsidR="00766F82">
        <w:rPr>
          <w:rFonts w:ascii="Times New Roman" w:eastAsia="Times New Roman" w:hAnsi="Times New Roman" w:cs="Times New Roman"/>
          <w:sz w:val="24"/>
          <w:szCs w:val="24"/>
          <w:lang w:eastAsia="fr-FR"/>
        </w:rPr>
        <w:t>Boost Me</w:t>
      </w:r>
      <w:r w:rsidRPr="00F97D22">
        <w:rPr>
          <w:rFonts w:ascii="Times New Roman" w:eastAsia="Times New Roman" w:hAnsi="Times New Roman" w:cs="Times New Roman"/>
          <w:sz w:val="24"/>
          <w:szCs w:val="24"/>
          <w:lang w:eastAsia="fr-FR"/>
        </w:rPr>
        <w:t>. Est considérée comme « client » toute personne physique ou morale réalisant auprès de la société Longueur D'avance une commande validée via notre plateforme de paiement sécurisée, ou par chèque ou en numéraire.</w:t>
      </w:r>
    </w:p>
    <w:p w14:paraId="62AB0D24"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1 bis : Limitation d’âge</w:t>
      </w:r>
    </w:p>
    <w:p w14:paraId="5723F871" w14:textId="7068E8AF"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Des limitations d’âge s’appliquent : La société </w:t>
      </w:r>
      <w:r w:rsidR="00766F82">
        <w:rPr>
          <w:rFonts w:ascii="Times New Roman" w:eastAsia="Times New Roman" w:hAnsi="Times New Roman" w:cs="Times New Roman"/>
          <w:sz w:val="24"/>
          <w:szCs w:val="24"/>
          <w:lang w:eastAsia="fr-FR"/>
        </w:rPr>
        <w:t>Boost Me</w:t>
      </w:r>
      <w:r w:rsidRPr="00F97D22">
        <w:rPr>
          <w:rFonts w:ascii="Times New Roman" w:eastAsia="Times New Roman" w:hAnsi="Times New Roman" w:cs="Times New Roman"/>
          <w:sz w:val="24"/>
          <w:szCs w:val="24"/>
          <w:lang w:eastAsia="fr-FR"/>
        </w:rPr>
        <w:t xml:space="preserve"> n’accepte que des clients de plus de 16 ans (pour les produits physiques et électroniques) et de plus de 18 ans (pour les services : coaching, ateliers, séminaires). Nous faisons de notre mieux pour restreindre l’accès à nos sites, produits et services aux mineurs. Même si le contenu de nos produits et services n’est pas de nature choquante, nous préférons nous adresser à un public mature et capable d’appréhender les implications et les responsabilités du monde de l’entreprise. Tout inscrit à la newsletter ne remplissant pas ces critères (âge supérieur à 16 ans) sera immédiatement supprimé de notre base de données dès que ce fait est porté à notre connaissance. De même, tout client ne répondant pas à ces critères sera immédiatement remboursé et un retour du ou des produits concernés sera exigé.</w:t>
      </w:r>
    </w:p>
    <w:p w14:paraId="19FEE324"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2 : Commande</w:t>
      </w:r>
    </w:p>
    <w:p w14:paraId="625C989E" w14:textId="1710D1DB"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Toute commande passée sur un site appartenant à la société </w:t>
      </w:r>
      <w:r w:rsidR="00766F82">
        <w:rPr>
          <w:rFonts w:ascii="Times New Roman" w:eastAsia="Times New Roman" w:hAnsi="Times New Roman" w:cs="Times New Roman"/>
          <w:sz w:val="24"/>
          <w:szCs w:val="24"/>
          <w:lang w:eastAsia="fr-FR"/>
        </w:rPr>
        <w:t xml:space="preserve">Boost </w:t>
      </w:r>
      <w:proofErr w:type="gramStart"/>
      <w:r w:rsidR="00766F82">
        <w:rPr>
          <w:rFonts w:ascii="Times New Roman" w:eastAsia="Times New Roman" w:hAnsi="Times New Roman" w:cs="Times New Roman"/>
          <w:sz w:val="24"/>
          <w:szCs w:val="24"/>
          <w:lang w:eastAsia="fr-FR"/>
        </w:rPr>
        <w:t>Me</w:t>
      </w:r>
      <w:r w:rsidRPr="00F97D22">
        <w:rPr>
          <w:rFonts w:ascii="Times New Roman" w:eastAsia="Times New Roman" w:hAnsi="Times New Roman" w:cs="Times New Roman"/>
          <w:sz w:val="24"/>
          <w:szCs w:val="24"/>
          <w:lang w:eastAsia="fr-FR"/>
        </w:rPr>
        <w:t xml:space="preserve"> implique</w:t>
      </w:r>
      <w:proofErr w:type="gramEnd"/>
      <w:r w:rsidRPr="00F97D22">
        <w:rPr>
          <w:rFonts w:ascii="Times New Roman" w:eastAsia="Times New Roman" w:hAnsi="Times New Roman" w:cs="Times New Roman"/>
          <w:sz w:val="24"/>
          <w:szCs w:val="24"/>
          <w:lang w:eastAsia="fr-FR"/>
        </w:rPr>
        <w:t xml:space="preserve"> l’acceptation intégrale et sans réserve des présentes conditions générales de vente.</w:t>
      </w:r>
    </w:p>
    <w:p w14:paraId="1557DC9D"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3 : Prix</w:t>
      </w:r>
    </w:p>
    <w:p w14:paraId="66B72622"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Les prix sont indiqués en euros toutes taxes comprises (au taux de TVA française 20 %), hors frais de port et de traitement de votre commande. Le prix des articles peut être modifié à tout moment. Toutefois, le tarif appliqué à une commande sera celui annoncé au moment de la commande.</w:t>
      </w:r>
    </w:p>
    <w:p w14:paraId="1B3EE1E9"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4 : Paiement</w:t>
      </w:r>
    </w:p>
    <w:p w14:paraId="566D6F46"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Le paiement est exigible immédiatement à la date de la commande, y compris pour les produits en précommande. Vous pouvez effectuer le règlement par carte de paiement. Les cartes émises par des banques domiciliées hors de France doivent obligatoirement être des cartes bancaires internationales (Mastercard ou Visa). Nous n’acceptons pas l’American Express. Le paiement sécurisé en ligne par carte bancaire est réalisé par l’intermédiaire de la société </w:t>
      </w:r>
      <w:proofErr w:type="spellStart"/>
      <w:r w:rsidRPr="00F97D22">
        <w:rPr>
          <w:rFonts w:ascii="Times New Roman" w:eastAsia="Times New Roman" w:hAnsi="Times New Roman" w:cs="Times New Roman"/>
          <w:sz w:val="24"/>
          <w:szCs w:val="24"/>
          <w:lang w:eastAsia="fr-FR"/>
        </w:rPr>
        <w:t>Stripe</w:t>
      </w:r>
      <w:proofErr w:type="spellEnd"/>
      <w:r w:rsidRPr="00F97D22">
        <w:rPr>
          <w:rFonts w:ascii="Times New Roman" w:eastAsia="Times New Roman" w:hAnsi="Times New Roman" w:cs="Times New Roman"/>
          <w:sz w:val="24"/>
          <w:szCs w:val="24"/>
          <w:lang w:eastAsia="fr-FR"/>
        </w:rPr>
        <w:t xml:space="preserve">. Les informations transmises sont chiffrées par un logiciel dans les règles de l’art et ne peuvent être lues au cours du transport sur le réseau. Toute garantie quant à la sécurité de ce système est entièrement de la responsabilité de la société </w:t>
      </w:r>
      <w:proofErr w:type="spellStart"/>
      <w:r w:rsidRPr="00F97D22">
        <w:rPr>
          <w:rFonts w:ascii="Times New Roman" w:eastAsia="Times New Roman" w:hAnsi="Times New Roman" w:cs="Times New Roman"/>
          <w:sz w:val="24"/>
          <w:szCs w:val="24"/>
          <w:lang w:eastAsia="fr-FR"/>
        </w:rPr>
        <w:t>Stripe</w:t>
      </w:r>
      <w:proofErr w:type="spellEnd"/>
      <w:r w:rsidRPr="00F97D22">
        <w:rPr>
          <w:rFonts w:ascii="Times New Roman" w:eastAsia="Times New Roman" w:hAnsi="Times New Roman" w:cs="Times New Roman"/>
          <w:sz w:val="24"/>
          <w:szCs w:val="24"/>
          <w:lang w:eastAsia="fr-FR"/>
        </w:rPr>
        <w:t xml:space="preserve"> et ne saurait nous être imputée.</w:t>
      </w:r>
    </w:p>
    <w:p w14:paraId="3F52C325"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5 : Livraison</w:t>
      </w:r>
    </w:p>
    <w:p w14:paraId="65153FCD"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lastRenderedPageBreak/>
        <w:t>La livraison est faite à l’adresse que vous avez indiquée lors de votre commande (par conséquent, soyez particulièrement attentif à l’orthographe de l’adresse que vous saisissez et spécialement au code postal). Les risques seront à votre charge à compter de la date à laquelle les produits commandés auront quitté nos locaux. Cependant, en cas de colis perdu, nous ferons le nécessaire pour que vous receviez tout de même votre produit ou que vous soyez remboursé selon votre garantie.</w:t>
      </w:r>
    </w:p>
    <w:p w14:paraId="7B3D81BF"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6 : Protection des données personnelles</w:t>
      </w:r>
    </w:p>
    <w:p w14:paraId="01A77A45" w14:textId="329CEC05"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Conformément à la Loi Informatique et Libertés du 6 janvier 1978, vous disposez d’un droit d’accès et de rectification aux données personnelles vous concernant. Nous déclarons l’ensemble de nos fichiers à la Commission Nationale de l’Informatique et des Libertés. En adhérant à ces conditions générales de vente, vous reconnaissez avoir pris connaissance de notre politique de protection des données personnelles et consentez à ce que nous collections et utilisions ces données. En saisissant votre adresse </w:t>
      </w:r>
      <w:proofErr w:type="gramStart"/>
      <w:r w:rsidRPr="00F97D22">
        <w:rPr>
          <w:rFonts w:ascii="Times New Roman" w:eastAsia="Times New Roman" w:hAnsi="Times New Roman" w:cs="Times New Roman"/>
          <w:sz w:val="24"/>
          <w:szCs w:val="24"/>
          <w:lang w:eastAsia="fr-FR"/>
        </w:rPr>
        <w:t>email</w:t>
      </w:r>
      <w:proofErr w:type="gramEnd"/>
      <w:r w:rsidRPr="00F97D22">
        <w:rPr>
          <w:rFonts w:ascii="Times New Roman" w:eastAsia="Times New Roman" w:hAnsi="Times New Roman" w:cs="Times New Roman"/>
          <w:sz w:val="24"/>
          <w:szCs w:val="24"/>
          <w:lang w:eastAsia="fr-FR"/>
        </w:rPr>
        <w:t xml:space="preserve"> sur l’un des sites de notre réseau, vous recevrez des emails contenant des informations et/ou des offres promotionnelles concernant des produits édités par la société </w:t>
      </w:r>
      <w:r w:rsidR="00766F82">
        <w:rPr>
          <w:rFonts w:ascii="Times New Roman" w:eastAsia="Times New Roman" w:hAnsi="Times New Roman" w:cs="Times New Roman"/>
          <w:sz w:val="24"/>
          <w:szCs w:val="24"/>
          <w:lang w:eastAsia="fr-FR"/>
        </w:rPr>
        <w:t>Boost Me</w:t>
      </w:r>
      <w:r w:rsidRPr="00F97D22">
        <w:rPr>
          <w:rFonts w:ascii="Times New Roman" w:eastAsia="Times New Roman" w:hAnsi="Times New Roman" w:cs="Times New Roman"/>
          <w:sz w:val="24"/>
          <w:szCs w:val="24"/>
          <w:lang w:eastAsia="fr-FR"/>
        </w:rPr>
        <w:t xml:space="preserve"> ou par d’autres partenaires. Vous pouvez vous désinscrire à tout instant. Il vous suffit pour cela de cliquer sur le lien présent à la fin de nos emails. Ce lien est précédé de la mention “To </w:t>
      </w:r>
      <w:proofErr w:type="spellStart"/>
      <w:r w:rsidRPr="00F97D22">
        <w:rPr>
          <w:rFonts w:ascii="Times New Roman" w:eastAsia="Times New Roman" w:hAnsi="Times New Roman" w:cs="Times New Roman"/>
          <w:sz w:val="24"/>
          <w:szCs w:val="24"/>
          <w:lang w:eastAsia="fr-FR"/>
        </w:rPr>
        <w:t>unsubscribe</w:t>
      </w:r>
      <w:proofErr w:type="spellEnd"/>
      <w:r w:rsidRPr="00F97D22">
        <w:rPr>
          <w:rFonts w:ascii="Times New Roman" w:eastAsia="Times New Roman" w:hAnsi="Times New Roman" w:cs="Times New Roman"/>
          <w:sz w:val="24"/>
          <w:szCs w:val="24"/>
          <w:lang w:eastAsia="fr-FR"/>
        </w:rPr>
        <w:t xml:space="preserve"> or change </w:t>
      </w:r>
      <w:proofErr w:type="spellStart"/>
      <w:r w:rsidRPr="00F97D22">
        <w:rPr>
          <w:rFonts w:ascii="Times New Roman" w:eastAsia="Times New Roman" w:hAnsi="Times New Roman" w:cs="Times New Roman"/>
          <w:sz w:val="24"/>
          <w:szCs w:val="24"/>
          <w:lang w:eastAsia="fr-FR"/>
        </w:rPr>
        <w:t>subscriber</w:t>
      </w:r>
      <w:proofErr w:type="spellEnd"/>
      <w:r w:rsidRPr="00F97D22">
        <w:rPr>
          <w:rFonts w:ascii="Times New Roman" w:eastAsia="Times New Roman" w:hAnsi="Times New Roman" w:cs="Times New Roman"/>
          <w:sz w:val="24"/>
          <w:szCs w:val="24"/>
          <w:lang w:eastAsia="fr-FR"/>
        </w:rPr>
        <w:t xml:space="preserve"> options </w:t>
      </w:r>
      <w:proofErr w:type="spellStart"/>
      <w:r w:rsidRPr="00F97D22">
        <w:rPr>
          <w:rFonts w:ascii="Times New Roman" w:eastAsia="Times New Roman" w:hAnsi="Times New Roman" w:cs="Times New Roman"/>
          <w:sz w:val="24"/>
          <w:szCs w:val="24"/>
          <w:lang w:eastAsia="fr-FR"/>
        </w:rPr>
        <w:t>visit</w:t>
      </w:r>
      <w:proofErr w:type="spellEnd"/>
      <w:r w:rsidRPr="00F97D22">
        <w:rPr>
          <w:rFonts w:ascii="Times New Roman" w:eastAsia="Times New Roman" w:hAnsi="Times New Roman" w:cs="Times New Roman"/>
          <w:sz w:val="24"/>
          <w:szCs w:val="24"/>
          <w:lang w:eastAsia="fr-FR"/>
        </w:rPr>
        <w:t>:” (comprendre : pour vous désinscrire ou changer vos options d’inscriptions, cliquez ci-dessous).</w:t>
      </w:r>
    </w:p>
    <w:p w14:paraId="110A628A"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67307D2" w14:textId="77777777"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Notre newsletter est déclarée à la CNIL sous le n°11213348 et respecte la loi Informatique et Libertés. Article 10 : Droit applicable Toutes les clauses figurant dans les présentes conditions générales de vente, ainsi que toutes les opérations d’achat et de vente qui y sont visées, seront soumises au droit français.</w:t>
      </w:r>
    </w:p>
    <w:p w14:paraId="15FFF7C5" w14:textId="1396F945"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 xml:space="preserve">Article 7 : Informations sur la société </w:t>
      </w:r>
      <w:r w:rsidR="00766F82">
        <w:rPr>
          <w:rFonts w:ascii="Times New Roman" w:eastAsia="Times New Roman" w:hAnsi="Times New Roman" w:cs="Times New Roman"/>
          <w:b/>
          <w:bCs/>
          <w:sz w:val="24"/>
          <w:szCs w:val="24"/>
          <w:lang w:eastAsia="fr-FR"/>
        </w:rPr>
        <w:t>Boost Me</w:t>
      </w:r>
    </w:p>
    <w:p w14:paraId="17D0EEBA" w14:textId="2ACF7718" w:rsidR="00F97D22" w:rsidRPr="00F97D22" w:rsidRDefault="00F97D2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La Société </w:t>
      </w:r>
      <w:r w:rsidR="00766F82">
        <w:rPr>
          <w:rFonts w:ascii="Times New Roman" w:eastAsia="Times New Roman" w:hAnsi="Times New Roman" w:cs="Times New Roman"/>
          <w:sz w:val="24"/>
          <w:szCs w:val="24"/>
          <w:lang w:eastAsia="fr-FR"/>
        </w:rPr>
        <w:t xml:space="preserve">Boost </w:t>
      </w:r>
      <w:proofErr w:type="gramStart"/>
      <w:r w:rsidR="00766F82">
        <w:rPr>
          <w:rFonts w:ascii="Times New Roman" w:eastAsia="Times New Roman" w:hAnsi="Times New Roman" w:cs="Times New Roman"/>
          <w:sz w:val="24"/>
          <w:szCs w:val="24"/>
          <w:lang w:eastAsia="fr-FR"/>
        </w:rPr>
        <w:t>Me</w:t>
      </w:r>
      <w:r w:rsidRPr="00F97D22">
        <w:rPr>
          <w:rFonts w:ascii="Times New Roman" w:eastAsia="Times New Roman" w:hAnsi="Times New Roman" w:cs="Times New Roman"/>
          <w:sz w:val="24"/>
          <w:szCs w:val="24"/>
          <w:lang w:eastAsia="fr-FR"/>
        </w:rPr>
        <w:t xml:space="preserve"> est</w:t>
      </w:r>
      <w:proofErr w:type="gramEnd"/>
      <w:r w:rsidR="00766F82">
        <w:rPr>
          <w:rFonts w:ascii="Times New Roman" w:eastAsia="Times New Roman" w:hAnsi="Times New Roman" w:cs="Times New Roman"/>
          <w:sz w:val="24"/>
          <w:szCs w:val="24"/>
          <w:lang w:eastAsia="fr-FR"/>
        </w:rPr>
        <w:t xml:space="preserve"> une</w:t>
      </w:r>
      <w:r w:rsidRPr="00F97D22">
        <w:rPr>
          <w:rFonts w:ascii="Times New Roman" w:eastAsia="Times New Roman" w:hAnsi="Times New Roman" w:cs="Times New Roman"/>
          <w:sz w:val="24"/>
          <w:szCs w:val="24"/>
          <w:lang w:eastAsia="fr-FR"/>
        </w:rPr>
        <w:t xml:space="preserve"> société de droit </w:t>
      </w:r>
      <w:r w:rsidR="00766F82">
        <w:rPr>
          <w:rFonts w:ascii="Times New Roman" w:eastAsia="Times New Roman" w:hAnsi="Times New Roman" w:cs="Times New Roman"/>
          <w:sz w:val="24"/>
          <w:szCs w:val="24"/>
          <w:lang w:eastAsia="fr-FR"/>
        </w:rPr>
        <w:t>Ivoirienne</w:t>
      </w:r>
      <w:r w:rsidRPr="00F97D22">
        <w:rPr>
          <w:rFonts w:ascii="Times New Roman" w:eastAsia="Times New Roman" w:hAnsi="Times New Roman" w:cs="Times New Roman"/>
          <w:sz w:val="24"/>
          <w:szCs w:val="24"/>
          <w:lang w:eastAsia="fr-FR"/>
        </w:rPr>
        <w:t xml:space="preserve"> dont l’adresse est :</w:t>
      </w:r>
    </w:p>
    <w:p w14:paraId="456304DA" w14:textId="34E2387B" w:rsidR="00F97D22" w:rsidRPr="00F97D22" w:rsidRDefault="00766F82" w:rsidP="00766F82">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Boost Me</w:t>
      </w:r>
      <w:r w:rsidR="00F97D22" w:rsidRPr="00F97D22">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Abidjan</w:t>
      </w:r>
    </w:p>
    <w:p w14:paraId="7EFB9E46" w14:textId="118ACB28" w:rsidR="00E36BB5" w:rsidRDefault="00F97D22" w:rsidP="00766F82">
      <w:pPr>
        <w:spacing w:before="100" w:beforeAutospacing="1" w:after="100" w:afterAutospacing="1" w:line="240" w:lineRule="auto"/>
        <w:jc w:val="both"/>
      </w:pPr>
      <w:proofErr w:type="gramStart"/>
      <w:r w:rsidRPr="00F97D22">
        <w:rPr>
          <w:rFonts w:ascii="Times New Roman" w:eastAsia="Times New Roman" w:hAnsi="Times New Roman" w:cs="Times New Roman"/>
          <w:sz w:val="24"/>
          <w:szCs w:val="24"/>
          <w:lang w:eastAsia="fr-FR"/>
        </w:rPr>
        <w:t>Téléphone:</w:t>
      </w:r>
      <w:proofErr w:type="gramEnd"/>
      <w:r w:rsidRPr="00F97D22">
        <w:rPr>
          <w:rFonts w:ascii="Times New Roman" w:eastAsia="Times New Roman" w:hAnsi="Times New Roman" w:cs="Times New Roman"/>
          <w:sz w:val="24"/>
          <w:szCs w:val="24"/>
          <w:lang w:eastAsia="fr-FR"/>
        </w:rPr>
        <w:t xml:space="preserve"> +</w:t>
      </w:r>
      <w:r w:rsidR="00766F82">
        <w:rPr>
          <w:rFonts w:ascii="Times New Roman" w:eastAsia="Times New Roman" w:hAnsi="Times New Roman" w:cs="Times New Roman"/>
          <w:sz w:val="24"/>
          <w:szCs w:val="24"/>
          <w:lang w:eastAsia="fr-FR"/>
        </w:rPr>
        <w:t>225 07 77 95 93 99</w:t>
      </w:r>
    </w:p>
    <w:sectPr w:rsidR="00E36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22"/>
    <w:rsid w:val="00766F82"/>
    <w:rsid w:val="00E36BB5"/>
    <w:rsid w:val="00F97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0077"/>
  <w15:chartTrackingRefBased/>
  <w15:docId w15:val="{6D327F76-D672-4D1A-9289-9F4251D5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97D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D2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97D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7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3950</Characters>
  <Application>Microsoft Office Word</Application>
  <DocSecurity>0</DocSecurity>
  <Lines>32</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KOUADIO Laure Larissa</cp:lastModifiedBy>
  <cp:revision>2</cp:revision>
  <dcterms:created xsi:type="dcterms:W3CDTF">2022-01-06T22:30:00Z</dcterms:created>
  <dcterms:modified xsi:type="dcterms:W3CDTF">2022-01-06T22:30:00Z</dcterms:modified>
</cp:coreProperties>
</file>