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ADDENDUM A: ARTIFICIAL INTELLIGENCE &amp; AUTHORSHIP PROTOCOLS</w:t>
      </w:r>
    </w:p>
    <w:p w:rsidR="00000000" w:rsidDel="00000000" w:rsidP="00000000" w:rsidRDefault="00000000" w:rsidRPr="00000000" w14:paraId="00000002">
      <w:pPr>
        <w:spacing w:after="240" w:before="240" w:lineRule="auto"/>
        <w:rPr>
          <w:sz w:val="28"/>
          <w:szCs w:val="28"/>
        </w:rPr>
      </w:pPr>
      <w:r w:rsidDel="00000000" w:rsidR="00000000" w:rsidRPr="00000000">
        <w:rPr>
          <w:b w:val="1"/>
          <w:bCs w:val="1"/>
          <w:sz w:val="28"/>
          <w:szCs w:val="28"/>
          <w:rtl w:val="0"/>
        </w:rPr>
        <w:t xml:space="preserve">Reference Agreement Date:</w:t>
      </w:r>
      <w:r w:rsidDel="00000000" w:rsidR="00000000" w:rsidRPr="00000000">
        <w:rPr>
          <w:sz w:val="28"/>
          <w:szCs w:val="28"/>
          <w:rtl w:val="0"/>
        </w:rPr>
        <w:t xml:space="preserve"> [Date] </w:t>
      </w:r>
      <w:r w:rsidDel="00000000" w:rsidR="00000000" w:rsidRPr="00000000">
        <w:rPr>
          <w:b w:val="1"/>
          <w:bCs w:val="1"/>
          <w:sz w:val="28"/>
          <w:szCs w:val="28"/>
          <w:rtl w:val="0"/>
        </w:rPr>
        <w:t xml:space="preserve">Project / Master Title:</w:t>
      </w:r>
      <w:r w:rsidDel="00000000" w:rsidR="00000000" w:rsidRPr="00000000">
        <w:rPr>
          <w:sz w:val="28"/>
          <w:szCs w:val="28"/>
          <w:rtl w:val="0"/>
        </w:rPr>
        <w:t xml:space="preserve"> [Title] </w:t>
      </w:r>
      <w:r w:rsidDel="00000000" w:rsidR="00000000" w:rsidRPr="00000000">
        <w:rPr>
          <w:b w:val="1"/>
          <w:bCs w:val="1"/>
          <w:sz w:val="28"/>
          <w:szCs w:val="28"/>
          <w:rtl w:val="0"/>
        </w:rPr>
        <w:t xml:space="preserve">Producer/Contributor:</w:t>
      </w:r>
      <w:r w:rsidDel="00000000" w:rsidR="00000000" w:rsidRPr="00000000">
        <w:rPr>
          <w:sz w:val="28"/>
          <w:szCs w:val="28"/>
          <w:rtl w:val="0"/>
        </w:rPr>
        <w:t xml:space="preserve"> [Name] </w:t>
      </w:r>
      <w:r w:rsidDel="00000000" w:rsidR="00000000" w:rsidRPr="00000000">
        <w:rPr>
          <w:b w:val="1"/>
          <w:bCs w:val="1"/>
          <w:sz w:val="28"/>
          <w:szCs w:val="28"/>
          <w:rtl w:val="0"/>
        </w:rPr>
        <w:t xml:space="preserve">Artist/Label:</w:t>
      </w:r>
      <w:r w:rsidDel="00000000" w:rsidR="00000000" w:rsidRPr="00000000">
        <w:rPr>
          <w:sz w:val="28"/>
          <w:szCs w:val="28"/>
          <w:rtl w:val="0"/>
        </w:rPr>
        <w:t xml:space="preserve"> [Name]</w:t>
      </w:r>
    </w:p>
    <w:p w:rsidR="00000000" w:rsidDel="00000000" w:rsidP="00000000" w:rsidRDefault="00000000" w:rsidRPr="00000000" w14:paraId="00000003">
      <w:pPr>
        <w:spacing w:after="240" w:before="240" w:lineRule="auto"/>
        <w:rPr>
          <w:sz w:val="28"/>
          <w:szCs w:val="28"/>
        </w:rPr>
      </w:pPr>
      <w:r w:rsidDel="00000000" w:rsidR="00000000" w:rsidRPr="00000000">
        <w:rPr>
          <w:b w:val="1"/>
          <w:bCs w:val="1"/>
          <w:sz w:val="28"/>
          <w:szCs w:val="28"/>
          <w:rtl w:val="0"/>
        </w:rPr>
        <w:t xml:space="preserve">1. PREAMBLE</w:t>
      </w:r>
      <w:r w:rsidDel="00000000" w:rsidR="00000000" w:rsidRPr="00000000">
        <w:rPr>
          <w:sz w:val="28"/>
          <w:szCs w:val="28"/>
          <w:rtl w:val="0"/>
        </w:rPr>
        <w:t xml:space="preserve"> This Addendum is attached to and made part of the agreement between the parties (the "Agreement"). In the event of a conflict between this Addendum and the Agreement regarding the use of Artificial Intelligence, this Addendum shall control.</w:t>
      </w:r>
    </w:p>
    <w:p w:rsidR="00000000" w:rsidDel="00000000" w:rsidP="00000000" w:rsidRDefault="00000000" w:rsidRPr="00000000" w14:paraId="00000004">
      <w:pPr>
        <w:spacing w:after="240" w:before="240" w:lineRule="auto"/>
        <w:rPr>
          <w:b w:val="1"/>
          <w:bCs w:val="1"/>
          <w:sz w:val="28"/>
          <w:szCs w:val="28"/>
        </w:rPr>
      </w:pPr>
      <w:r w:rsidDel="00000000" w:rsidR="00000000" w:rsidRPr="00000000">
        <w:rPr>
          <w:b w:val="1"/>
          <w:bCs w:val="1"/>
          <w:sz w:val="28"/>
          <w:szCs w:val="28"/>
          <w:rtl w:val="0"/>
        </w:rPr>
        <w:t xml:space="preserve">2. DEFINITIONS</w:t>
      </w:r>
    </w:p>
    <w:p w:rsidR="00000000" w:rsidDel="00000000" w:rsidP="00000000" w:rsidRDefault="00000000" w:rsidRPr="00000000" w14:paraId="00000005">
      <w:pPr>
        <w:numPr>
          <w:ilvl w:val="0"/>
          <w:numId w:val="1"/>
        </w:numPr>
        <w:spacing w:after="0" w:afterAutospacing="0" w:before="240" w:lineRule="auto"/>
        <w:ind w:left="720" w:hanging="360"/>
        <w:rPr>
          <w:sz w:val="28"/>
          <w:szCs w:val="28"/>
        </w:rPr>
      </w:pPr>
      <w:r w:rsidDel="00000000" w:rsidR="00000000" w:rsidRPr="00000000">
        <w:rPr>
          <w:b w:val="1"/>
          <w:bCs w:val="1"/>
          <w:sz w:val="28"/>
          <w:szCs w:val="28"/>
          <w:rtl w:val="0"/>
        </w:rPr>
        <w:t xml:space="preserve">"Generative AI":</w:t>
      </w:r>
      <w:r w:rsidDel="00000000" w:rsidR="00000000" w:rsidRPr="00000000">
        <w:rPr>
          <w:sz w:val="28"/>
          <w:szCs w:val="28"/>
          <w:rtl w:val="0"/>
        </w:rPr>
        <w:t xml:space="preserve"> Technology capable of generating primary creative content (including but not limited to melody, lyrics, harmonic structure, or vocal performance) based on prompts (e.g., Suno, Udio, ChatGPT).</w:t>
      </w:r>
    </w:p>
    <w:p w:rsidR="00000000" w:rsidDel="00000000" w:rsidP="00000000" w:rsidRDefault="00000000" w:rsidRPr="00000000" w14:paraId="00000006">
      <w:pPr>
        <w:numPr>
          <w:ilvl w:val="0"/>
          <w:numId w:val="1"/>
        </w:numPr>
        <w:spacing w:after="0" w:afterAutospacing="0" w:before="0" w:beforeAutospacing="0" w:lineRule="auto"/>
        <w:ind w:left="720" w:hanging="360"/>
        <w:rPr>
          <w:sz w:val="28"/>
          <w:szCs w:val="28"/>
        </w:rPr>
      </w:pPr>
      <w:r w:rsidDel="00000000" w:rsidR="00000000" w:rsidRPr="00000000">
        <w:rPr>
          <w:b w:val="1"/>
          <w:bCs w:val="1"/>
          <w:sz w:val="28"/>
          <w:szCs w:val="28"/>
          <w:rtl w:val="0"/>
        </w:rPr>
        <w:t xml:space="preserve">"Assistive AI":</w:t>
      </w:r>
      <w:r w:rsidDel="00000000" w:rsidR="00000000" w:rsidRPr="00000000">
        <w:rPr>
          <w:sz w:val="28"/>
          <w:szCs w:val="28"/>
          <w:rtl w:val="0"/>
        </w:rPr>
        <w:t xml:space="preserve"> Technology used for mixing, mastering, restoration, or timbre alteration (e.g., RVC, Izotope) where the underlying composition and performance remain human-originated.</w:t>
      </w:r>
    </w:p>
    <w:p w:rsidR="00000000" w:rsidDel="00000000" w:rsidP="00000000" w:rsidRDefault="00000000" w:rsidRPr="00000000" w14:paraId="00000007">
      <w:pPr>
        <w:numPr>
          <w:ilvl w:val="0"/>
          <w:numId w:val="1"/>
        </w:numPr>
        <w:spacing w:after="240" w:before="0" w:beforeAutospacing="0" w:lineRule="auto"/>
        <w:ind w:left="720" w:hanging="360"/>
        <w:rPr>
          <w:sz w:val="28"/>
          <w:szCs w:val="28"/>
        </w:rPr>
      </w:pPr>
      <w:r w:rsidDel="00000000" w:rsidR="00000000" w:rsidRPr="00000000">
        <w:rPr>
          <w:b w:val="1"/>
          <w:bCs w:val="1"/>
          <w:sz w:val="28"/>
          <w:szCs w:val="28"/>
          <w:rtl w:val="0"/>
        </w:rPr>
        <w:t xml:space="preserve">"Human Authorship":</w:t>
      </w:r>
      <w:r w:rsidDel="00000000" w:rsidR="00000000" w:rsidRPr="00000000">
        <w:rPr>
          <w:sz w:val="28"/>
          <w:szCs w:val="28"/>
          <w:rtl w:val="0"/>
        </w:rPr>
        <w:t xml:space="preserve"> The requirement by the U.S. Copyright Office (USCO) that a work must be the product of human creative powers to be eligible for copyright protection.</w:t>
      </w:r>
    </w:p>
    <w:p w:rsidR="00000000" w:rsidDel="00000000" w:rsidP="00000000" w:rsidRDefault="00000000" w:rsidRPr="00000000" w14:paraId="00000008">
      <w:pPr>
        <w:spacing w:after="240" w:before="240" w:lineRule="auto"/>
        <w:rPr>
          <w:sz w:val="28"/>
          <w:szCs w:val="28"/>
        </w:rPr>
      </w:pPr>
      <w:r w:rsidDel="00000000" w:rsidR="00000000" w:rsidRPr="00000000">
        <w:rPr>
          <w:b w:val="1"/>
          <w:bCs w:val="1"/>
          <w:sz w:val="28"/>
          <w:szCs w:val="28"/>
          <w:rtl w:val="0"/>
        </w:rPr>
        <w:t xml:space="preserve">3. WARRANTIES OF AUTHORSHIP</w:t>
      </w:r>
      <w:r w:rsidDel="00000000" w:rsidR="00000000" w:rsidRPr="00000000">
        <w:rPr>
          <w:sz w:val="28"/>
          <w:szCs w:val="28"/>
          <w:rtl w:val="0"/>
        </w:rPr>
        <w:t xml:space="preserve"> Producer warrants and represents that the Master Recording delivered herein satisfies the "Human Authorship" requirements of the U.S. Copyright Office. Specifically:</w:t>
      </w:r>
    </w:p>
    <w:p w:rsidR="00000000" w:rsidDel="00000000" w:rsidP="00000000" w:rsidRDefault="00000000" w:rsidRPr="00000000" w14:paraId="00000009">
      <w:pPr>
        <w:numPr>
          <w:ilvl w:val="0"/>
          <w:numId w:val="2"/>
        </w:numPr>
        <w:spacing w:after="0" w:afterAutospacing="0" w:before="240" w:lineRule="auto"/>
        <w:ind w:left="720" w:hanging="360"/>
        <w:rPr>
          <w:sz w:val="28"/>
          <w:szCs w:val="28"/>
        </w:rPr>
      </w:pPr>
      <w:r w:rsidDel="00000000" w:rsidR="00000000" w:rsidRPr="00000000">
        <w:rPr>
          <w:sz w:val="28"/>
          <w:szCs w:val="28"/>
          <w:rtl w:val="0"/>
        </w:rPr>
        <w:t xml:space="preserve">(a) </w:t>
      </w:r>
      <w:r w:rsidDel="00000000" w:rsidR="00000000" w:rsidRPr="00000000">
        <w:rPr>
          <w:b w:val="1"/>
          <w:bCs w:val="1"/>
          <w:sz w:val="28"/>
          <w:szCs w:val="28"/>
          <w:rtl w:val="0"/>
        </w:rPr>
        <w:t xml:space="preserve">Composition:</w:t>
      </w:r>
      <w:r w:rsidDel="00000000" w:rsidR="00000000" w:rsidRPr="00000000">
        <w:rPr>
          <w:sz w:val="28"/>
          <w:szCs w:val="28"/>
          <w:rtl w:val="0"/>
        </w:rPr>
        <w:t xml:space="preserve"> The underlying melody and lyrics were conceived by human creators. No Generative AI was used to create the core musical work without explicit written disclosure.</w:t>
      </w:r>
    </w:p>
    <w:p w:rsidR="00000000" w:rsidDel="00000000" w:rsidP="00000000" w:rsidRDefault="00000000" w:rsidRPr="00000000" w14:paraId="0000000A">
      <w:pPr>
        <w:numPr>
          <w:ilvl w:val="0"/>
          <w:numId w:val="2"/>
        </w:numPr>
        <w:spacing w:after="240" w:before="0" w:beforeAutospacing="0" w:lineRule="auto"/>
        <w:ind w:left="720" w:hanging="360"/>
        <w:rPr>
          <w:sz w:val="28"/>
          <w:szCs w:val="28"/>
        </w:rPr>
      </w:pPr>
      <w:r w:rsidDel="00000000" w:rsidR="00000000" w:rsidRPr="00000000">
        <w:rPr>
          <w:sz w:val="28"/>
          <w:szCs w:val="28"/>
          <w:rtl w:val="0"/>
        </w:rPr>
        <w:t xml:space="preserve">(b) </w:t>
      </w:r>
      <w:r w:rsidDel="00000000" w:rsidR="00000000" w:rsidRPr="00000000">
        <w:rPr>
          <w:b w:val="1"/>
          <w:bCs w:val="1"/>
          <w:sz w:val="28"/>
          <w:szCs w:val="28"/>
          <w:rtl w:val="0"/>
        </w:rPr>
        <w:t xml:space="preserve">Performance:</w:t>
      </w:r>
      <w:r w:rsidDel="00000000" w:rsidR="00000000" w:rsidRPr="00000000">
        <w:rPr>
          <w:sz w:val="28"/>
          <w:szCs w:val="28"/>
          <w:rtl w:val="0"/>
        </w:rPr>
        <w:t xml:space="preserve"> The lead vocal performance embodies human expression, phrasing, and timing. Any use of AI Voice Transfer (RVC) was applied solely to alter timbre, not to generate the performance itself.</w:t>
      </w:r>
    </w:p>
    <w:p w:rsidR="00000000" w:rsidDel="00000000" w:rsidP="00000000" w:rsidRDefault="00000000" w:rsidRPr="00000000" w14:paraId="0000000B">
      <w:pPr>
        <w:spacing w:after="240" w:before="240" w:lineRule="auto"/>
        <w:rPr>
          <w:sz w:val="28"/>
          <w:szCs w:val="28"/>
        </w:rPr>
      </w:pPr>
      <w:r w:rsidDel="00000000" w:rsidR="00000000" w:rsidRPr="00000000">
        <w:rPr>
          <w:b w:val="1"/>
          <w:bCs w:val="1"/>
          <w:sz w:val="28"/>
          <w:szCs w:val="28"/>
          <w:rtl w:val="0"/>
        </w:rPr>
        <w:t xml:space="preserve">4. DISCLOSURE OF TOOLS</w:t>
      </w:r>
      <w:r w:rsidDel="00000000" w:rsidR="00000000" w:rsidRPr="00000000">
        <w:rPr>
          <w:sz w:val="28"/>
          <w:szCs w:val="28"/>
          <w:rtl w:val="0"/>
        </w:rPr>
        <w:t xml:space="preserve"> Producer agrees to disclose the use of any Generative AI technologies used in the creation of the Work. These tools must be listed in </w:t>
      </w:r>
      <w:r w:rsidDel="00000000" w:rsidR="00000000" w:rsidRPr="00000000">
        <w:rPr>
          <w:b w:val="1"/>
          <w:bCs w:val="1"/>
          <w:sz w:val="28"/>
          <w:szCs w:val="28"/>
          <w:rtl w:val="0"/>
        </w:rPr>
        <w:t xml:space="preserve">Exhibit B (The Chain of Title Log)</w:t>
      </w:r>
      <w:r w:rsidDel="00000000" w:rsidR="00000000" w:rsidRPr="00000000">
        <w:rPr>
          <w:sz w:val="28"/>
          <w:szCs w:val="28"/>
          <w:rtl w:val="0"/>
        </w:rPr>
        <w:t xml:space="preserve"> upon delivery of the Masters. Failure to disclose the use of Generative AI constitutes a material breach of this Agreement.</w:t>
      </w:r>
    </w:p>
    <w:p w:rsidR="00000000" w:rsidDel="00000000" w:rsidP="00000000" w:rsidRDefault="00000000" w:rsidRPr="00000000" w14:paraId="0000000C">
      <w:pPr>
        <w:spacing w:after="240" w:before="240" w:lineRule="auto"/>
        <w:rPr>
          <w:sz w:val="28"/>
          <w:szCs w:val="28"/>
        </w:rPr>
      </w:pPr>
      <w:r w:rsidDel="00000000" w:rsidR="00000000" w:rsidRPr="00000000">
        <w:rPr>
          <w:b w:val="1"/>
          <w:bCs w:val="1"/>
          <w:sz w:val="28"/>
          <w:szCs w:val="28"/>
          <w:rtl w:val="0"/>
        </w:rPr>
        <w:t xml:space="preserve">5. THE "GHOST" PROVISION</w:t>
      </w:r>
      <w:r w:rsidDel="00000000" w:rsidR="00000000" w:rsidRPr="00000000">
        <w:rPr>
          <w:sz w:val="28"/>
          <w:szCs w:val="28"/>
          <w:rtl w:val="0"/>
        </w:rPr>
        <w:t xml:space="preserve"> If Producer delivers material that is substantially generated by AI without sufficient human modification ("Ghost Content"), Producer acknowledges that such content may be deemed Public Domain. Producer agrees they shall not lay claim to royalties, publishing splits, or ownership percentages based on Public Domain contributions.</w:t>
      </w:r>
    </w:p>
    <w:p w:rsidR="00000000" w:rsidDel="00000000" w:rsidP="00000000" w:rsidRDefault="00000000" w:rsidRPr="00000000" w14:paraId="0000000D">
      <w:pPr>
        <w:spacing w:after="240" w:before="240" w:lineRule="auto"/>
        <w:rPr>
          <w:sz w:val="28"/>
          <w:szCs w:val="28"/>
        </w:rPr>
      </w:pPr>
      <w:r w:rsidDel="00000000" w:rsidR="00000000" w:rsidRPr="00000000">
        <w:rPr>
          <w:b w:val="1"/>
          <w:bCs w:val="1"/>
          <w:sz w:val="28"/>
          <w:szCs w:val="28"/>
          <w:rtl w:val="0"/>
        </w:rPr>
        <w:t xml:space="preserve">6. INDEMNIFICATION</w:t>
      </w:r>
      <w:r w:rsidDel="00000000" w:rsidR="00000000" w:rsidRPr="00000000">
        <w:rPr>
          <w:sz w:val="28"/>
          <w:szCs w:val="28"/>
          <w:rtl w:val="0"/>
        </w:rPr>
        <w:t xml:space="preserve"> Producer agrees to indemnify and hold harmless the Artist/Label against any third-party claims, copyright rejections, or loss of asset value resulting from the Producer’s unauthorized or undisclosed use of Generative AI.</w:t>
      </w:r>
    </w:p>
    <w:p w:rsidR="00000000" w:rsidDel="00000000" w:rsidP="00000000" w:rsidRDefault="00000000" w:rsidRPr="00000000" w14:paraId="0000000E">
      <w:pPr>
        <w:spacing w:after="240" w:before="240" w:lineRule="auto"/>
        <w:rPr>
          <w:b w:val="1"/>
          <w:bCs w:val="1"/>
          <w:sz w:val="28"/>
          <w:szCs w:val="28"/>
        </w:rPr>
      </w:pPr>
      <w:r w:rsidDel="00000000" w:rsidR="00000000" w:rsidRPr="00000000">
        <w:rPr>
          <w:b w:val="1"/>
          <w:bCs w:val="1"/>
          <w:sz w:val="28"/>
          <w:szCs w:val="28"/>
          <w:rtl w:val="0"/>
        </w:rPr>
        <w:t xml:space="preserve">[SIGNATURE LINES]</w:t>
      </w:r>
    </w:p>
    <w:p w:rsidR="00000000" w:rsidDel="00000000" w:rsidP="00000000" w:rsidRDefault="00000000" w:rsidRPr="00000000" w14:paraId="0000000F">
      <w:pPr>
        <w:rPr>
          <w:sz w:val="28"/>
          <w:szCs w:val="28"/>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