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vro51nnrl7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TERMINI E CONDIZIONI DI UTILIZZO — SMARTERFE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Titolare del Sito e del Trattamento Dati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Esposito Francesca</w:t>
        <w:br w:type="textWrapping"/>
      </w:r>
      <w:r w:rsidDel="00000000" w:rsidR="00000000" w:rsidRPr="00000000">
        <w:rPr>
          <w:rtl w:val="0"/>
        </w:rPr>
        <w:t xml:space="preserve"> Via Santa Patrizia, 9, Somma Vesuviana (NA), CAP 80049</w:t>
        <w:br w:type="textWrapping"/>
        <w:t xml:space="preserve"> Email: info@smarterfe.com</w:t>
        <w:br w:type="textWrapping"/>
        <w:t xml:space="preserve"> P.IVA: IT 10235911210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Ultimo aggiornamento: </w:t>
      </w:r>
      <w:r w:rsidDel="00000000" w:rsidR="00000000" w:rsidRPr="00000000">
        <w:rPr>
          <w:i w:val="1"/>
          <w:iCs w:val="1"/>
          <w:rtl w:val="0"/>
        </w:rPr>
        <w:t xml:space="preserve">[data di oggi]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aznagdrr0v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Oggetto del Contratto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presenti Termini e Condizioni regolano l’utilizzo del sito </w:t>
      </w:r>
      <w:r w:rsidDel="00000000" w:rsidR="00000000" w:rsidRPr="00000000">
        <w:rPr>
          <w:b w:val="1"/>
          <w:bCs w:val="1"/>
          <w:rtl w:val="0"/>
        </w:rPr>
        <w:t xml:space="preserve">smarterfe.com</w:t>
      </w:r>
      <w:r w:rsidDel="00000000" w:rsidR="00000000" w:rsidRPr="00000000">
        <w:rPr>
          <w:rtl w:val="0"/>
        </w:rPr>
        <w:t xml:space="preserve"> (“Sito”) e l’acquisto dei contenuti digitali offerti, tra cui PDF, dispense, materiali didattici e corsi online senza abbonamento.</w:t>
        <w:br w:type="textWrapping"/>
        <w:t xml:space="preserve"> L’accesso e l’utilizzo del Sito comportano l’accettazione integrale dei presenti Termini &amp; Condizioni.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emw9bnmkw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Creazione dell’Account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Per acquistare contenuti è necessario creare un account personale con email e password.</w:t>
        <w:br w:type="textWrapping"/>
        <w:t xml:space="preserve"> 2.2. L’utente è responsabile della corretta conservazione delle proprie credenziali.</w:t>
        <w:br w:type="textWrapping"/>
        <w:t xml:space="preserve"> 2.3. L’account può essere eliminato autonomamente tramite l’area personale. L’eliminazione non invalida la liceità dei trattamenti svolti fino a quel momento.</w:t>
        <w:br w:type="textWrapping"/>
        <w:t xml:space="preserve"> 2.4. L’utente deve avere almeno </w:t>
      </w:r>
      <w:r w:rsidDel="00000000" w:rsidR="00000000" w:rsidRPr="00000000">
        <w:rPr>
          <w:b w:val="1"/>
          <w:bCs w:val="1"/>
          <w:rtl w:val="0"/>
        </w:rPr>
        <w:t xml:space="preserve">18 anni</w:t>
      </w:r>
      <w:r w:rsidDel="00000000" w:rsidR="00000000" w:rsidRPr="00000000">
        <w:rPr>
          <w:rtl w:val="0"/>
        </w:rPr>
        <w:t xml:space="preserve"> per creare un account e acquistare sul Sito.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zf9okfiy703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Prodotti Digitali Offerti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SmarterFe vende esclusivamente: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PDF, dispense e materiali digitali;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corsi digitali (video o materiali scaricabili).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Non sono previsti abbonamenti ricorrenti o pagamenti automatizzati.</w:t>
        <w:br w:type="textWrapping"/>
        <w:t xml:space="preserve"> 3.3. I contenuti sono forniti </w:t>
      </w:r>
      <w:r w:rsidDel="00000000" w:rsidR="00000000" w:rsidRPr="00000000">
        <w:rPr>
          <w:b w:val="1"/>
          <w:bCs w:val="1"/>
          <w:rtl w:val="0"/>
        </w:rPr>
        <w:t xml:space="preserve">in formato digitale</w:t>
      </w:r>
      <w:r w:rsidDel="00000000" w:rsidR="00000000" w:rsidRPr="00000000">
        <w:rPr>
          <w:rtl w:val="0"/>
        </w:rPr>
        <w:t xml:space="preserve">, senza spedizione fisica.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let7vxt2wn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Pagamenti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I pagamenti vengono gestiti tramite provider esterni (es. Stripe, PayPal).</w:t>
        <w:br w:type="textWrapping"/>
        <w:t xml:space="preserve"> 4.2. SmarterFe </w:t>
      </w:r>
      <w:r w:rsidDel="00000000" w:rsidR="00000000" w:rsidRPr="00000000">
        <w:rPr>
          <w:b w:val="1"/>
          <w:bCs w:val="1"/>
          <w:rtl w:val="0"/>
        </w:rPr>
        <w:t xml:space="preserve">non memorizza né tratta direttamente dati di pagamento</w:t>
      </w:r>
      <w:r w:rsidDel="00000000" w:rsidR="00000000" w:rsidRPr="00000000">
        <w:rPr>
          <w:rtl w:val="0"/>
        </w:rPr>
        <w:t xml:space="preserve">.</w:t>
        <w:br w:type="textWrapping"/>
        <w:t xml:space="preserve"> 4.3. L’acquisto è considerato completato solo al buon fine della transazione.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6ex08r9yw8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Recesso e Rimborso per Prodotti Digitali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conformità al Codice del Consumo (art. 59, lett. o), </w:t>
      </w:r>
      <w:r w:rsidDel="00000000" w:rsidR="00000000" w:rsidRPr="00000000">
        <w:rPr>
          <w:b w:val="1"/>
          <w:bCs w:val="1"/>
          <w:rtl w:val="0"/>
        </w:rPr>
        <w:t xml:space="preserve">il diritto di recesso non si applica ai contenuti digitali scaricabili</w:t>
      </w:r>
      <w:r w:rsidDel="00000000" w:rsidR="00000000" w:rsidRPr="00000000">
        <w:rPr>
          <w:rtl w:val="0"/>
        </w:rPr>
        <w:t xml:space="preserve"> una volta avviato il download.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casi eccezionali (file danneggiato, link non funzionante), l’utente può contattare l’assistenza per una verifica e l’eventuale riemissione del link.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14a1uqwtf48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Licenza d’Uso dei Contenuti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Tutti i materiali acquistati sono protetti da copyright e rimangono proprietà esclusiva di SmarterFe.</w:t>
        <w:br w:type="textWrapping"/>
        <w:t xml:space="preserve"> 6.2. L’acquisto concede </w:t>
      </w:r>
      <w:r w:rsidDel="00000000" w:rsidR="00000000" w:rsidRPr="00000000">
        <w:rPr>
          <w:b w:val="1"/>
          <w:bCs w:val="1"/>
          <w:rtl w:val="0"/>
        </w:rPr>
        <w:t xml:space="preserve">una licenza d’uso personale, non esclusiva, non trasferibile e solo per uso privato</w:t>
      </w:r>
      <w:r w:rsidDel="00000000" w:rsidR="00000000" w:rsidRPr="00000000">
        <w:rPr>
          <w:rtl w:val="0"/>
        </w:rPr>
        <w:t xml:space="preserve">.</w:t>
        <w:br w:type="textWrapping"/>
        <w:t xml:space="preserve"> 6.3. Sono </w:t>
      </w:r>
      <w:r w:rsidDel="00000000" w:rsidR="00000000" w:rsidRPr="00000000">
        <w:rPr>
          <w:b w:val="1"/>
          <w:bCs w:val="1"/>
          <w:rtl w:val="0"/>
        </w:rPr>
        <w:t xml:space="preserve">espressamente vietati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condivisione con terzi di PDF, corsi o materiali;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caricamento sui social, su piattaforme web o cloud accessibili ad altri;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distribuzione, rivendita, riutilizzo commerciale;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pubblicazione del link di download o la sua cessione a terzi.</w:t>
        <w:br w:type="textWrapping"/>
        <w:t xml:space="preserve"> 6.4. Ogni dispensa include il marchio/logotipo di SmarterFe come identificativo del materiale tutelato.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caso di violazioni, SmarterFe potrà sospendere l’account e intraprendere azioni legali per tutelare il marchio e il diritto d’autore.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jd3b035k6mo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Disponibilità dei Contenuti Acquistati (aggiornato)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Dopo il pagamento, l’Utente riceve immediatamente il link di download del contenuto acquistato.</w:t>
        <w:br w:type="textWrapping"/>
        <w:t xml:space="preserve"> 7.2. </w:t>
      </w:r>
      <w:r w:rsidDel="00000000" w:rsidR="00000000" w:rsidRPr="00000000">
        <w:rPr>
          <w:b w:val="1"/>
          <w:bCs w:val="1"/>
          <w:rtl w:val="0"/>
        </w:rPr>
        <w:t xml:space="preserve">SmarterFe garantisce la disponibilità del link per almeno 120 ore (5 giorni)</w:t>
      </w:r>
      <w:r w:rsidDel="00000000" w:rsidR="00000000" w:rsidRPr="00000000">
        <w:rPr>
          <w:rtl w:val="0"/>
        </w:rPr>
        <w:t xml:space="preserve"> dalla data di acquisto.</w:t>
        <w:br w:type="textWrapping"/>
        <w:t xml:space="preserve"> 7.3. Trascorso tale periodo, il link può scadere automaticamente per ragioni di sicurezza.</w:t>
        <w:br w:type="textWrapping"/>
        <w:t xml:space="preserve"> 7.4. In caso di difficoltà nel download entro le 120 ore, l’utente può contattare l’assistenza a info@smarterfe.com.</w:t>
        <w:br w:type="textWrapping"/>
        <w:t xml:space="preserve"> 7.5. SmarterFe non è responsabile della mancata conservazione dei file da parte dell’utente. Si raccomanda di scaricare e archiviare i contenuti in un luogo sicuro.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swls63ddas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Obblighi dell’Utente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L’utente si impegna a: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utilizzare il Sito in modo conforme alla legge;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eludere le misure di protezione dei contenuti digitali;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creare copie, versioni o opere derivate;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 violare marchi, copyright e proprietà intellettuale di SmarterFe.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0totcie083t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Limitazione di Responsabilità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non sarà responsabile per: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interruzioni temporanee del Sito per manutenzione;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incompatibilità dei file con dispositivi dell’utente;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danni indiretti, perdita di dati o profitti.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responsabilità di SmarterFe, ove prevista dalla legge, non potrà superare </w:t>
      </w:r>
      <w:r w:rsidDel="00000000" w:rsidR="00000000" w:rsidRPr="00000000">
        <w:rPr>
          <w:b w:val="1"/>
          <w:bCs w:val="1"/>
          <w:rtl w:val="0"/>
        </w:rPr>
        <w:t xml:space="preserve">l’importo pagato dall’utente per il contenuto specifico oggetto di eventuale contestazione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8uggwhzunx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Assistenza e Supporto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L’assistenza è disponibile esclusivamente via email:</w:t>
        <w:br w:type="textWrapping"/>
        <w:t xml:space="preserve"> 📩 </w:t>
      </w:r>
      <w:r w:rsidDel="00000000" w:rsidR="00000000" w:rsidRPr="00000000">
        <w:rPr>
          <w:b w:val="1"/>
          <w:bCs w:val="1"/>
          <w:rtl w:val="0"/>
        </w:rPr>
        <w:t xml:space="preserve">info@smarterfe.com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Tempo medio di risposta: 24–72 ore lavorative.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lhzf9qs4x3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Modifiche ai Termini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può aggiornare i presenti Termini &amp; Condizioni in qualsiasi momento.</w:t>
        <w:br w:type="textWrapping"/>
        <w:t xml:space="preserve"> L’utente sarà informato mediante aggiornamento della data di ultima modifica.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sapj6xss9v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Legge Applicabile e Foro Competente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presenti Termini sono regolati dal diritto italiano.</w:t>
        <w:br w:type="textWrapping"/>
        <w:t xml:space="preserve"> Per ogni controversia, il foro competente è quello del luogo di residenza dell’Utente consumatore; negli altri casi, il Foro di Nola.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jfa6ogqerb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Clausole Finali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Forza maggiore:</w:t>
      </w:r>
      <w:r w:rsidDel="00000000" w:rsidR="00000000" w:rsidRPr="00000000">
        <w:rPr>
          <w:rtl w:val="0"/>
        </w:rPr>
        <w:t xml:space="preserve"> SmarterFe non è responsabile per eventi fuori dal proprio controllo (guasti, blackout, attacchi informatici).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Separabilità:</w:t>
      </w:r>
      <w:r w:rsidDel="00000000" w:rsidR="00000000" w:rsidRPr="00000000">
        <w:rPr>
          <w:rtl w:val="0"/>
        </w:rPr>
        <w:t xml:space="preserve"> Se una clausola è invalida, le restanti rimangono valide.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Cessione:</w:t>
      </w:r>
      <w:r w:rsidDel="00000000" w:rsidR="00000000" w:rsidRPr="00000000">
        <w:rPr>
          <w:rtl w:val="0"/>
        </w:rPr>
        <w:t xml:space="preserve"> L’utente non può cedere il proprio account o i diritti derivanti dal contratto senza autorizzazione.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