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Playfair Display Medium" w:cs="Playfair Display Medium" w:eastAsia="Playfair Display Medium" w:hAnsi="Playfair Display Medium"/>
          <w:sz w:val="24"/>
          <w:szCs w:val="24"/>
        </w:rPr>
        <w:drawing>
          <wp:inline distB="114300" distT="114300" distL="114300" distR="114300">
            <wp:extent cx="3814763" cy="185236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14763" cy="18523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Playfair Display" w:cs="Playfair Display" w:eastAsia="Playfair Display" w:hAnsi="Playfair Display"/>
          <w:b w:val="1"/>
          <w:bCs w:val="1"/>
          <w:color w:val="0b5394"/>
          <w:sz w:val="48"/>
          <w:szCs w:val="48"/>
        </w:rPr>
      </w:pPr>
      <w:r w:rsidDel="00000000" w:rsidR="00000000" w:rsidRPr="00000000">
        <w:rPr>
          <w:rFonts w:ascii="Playfair Display" w:cs="Playfair Display" w:eastAsia="Playfair Display" w:hAnsi="Playfair Display"/>
          <w:b w:val="1"/>
          <w:bCs w:val="1"/>
          <w:color w:val="0b5394"/>
          <w:sz w:val="48"/>
          <w:szCs w:val="48"/>
          <w:rtl w:val="0"/>
        </w:rPr>
        <w:t xml:space="preserve">Breakthrough Affirmations: Statements That Move You</w:t>
      </w:r>
    </w:p>
    <w:p w:rsidR="00000000" w:rsidDel="00000000" w:rsidP="00000000" w:rsidRDefault="00000000" w:rsidRPr="00000000" w14:paraId="00000003">
      <w:pPr>
        <w:jc w:val="center"/>
        <w:rPr>
          <w:rFonts w:ascii="Playfair Display Medium" w:cs="Playfair Display Medium" w:eastAsia="Playfair Display Medium" w:hAnsi="Playfair Display Medium"/>
          <w:color w:val="0000ff"/>
          <w:sz w:val="28"/>
          <w:szCs w:val="28"/>
        </w:rPr>
      </w:pPr>
      <w:r w:rsidDel="00000000" w:rsidR="00000000" w:rsidRPr="00000000">
        <w:rPr>
          <w:rFonts w:ascii="Playfair Display Medium" w:cs="Playfair Display Medium" w:eastAsia="Playfair Display Medium" w:hAnsi="Playfair Display Medium"/>
          <w:color w:val="3d85c6"/>
          <w:rtl w:val="0"/>
        </w:rPr>
        <w:t xml:space="preserve">Created by Sharlot Eisentraut</w:t>
      </w:r>
      <w:r w:rsidDel="00000000" w:rsidR="00000000" w:rsidRPr="00000000">
        <w:rPr>
          <w:rtl w:val="0"/>
        </w:rPr>
      </w:r>
    </w:p>
    <w:p w:rsidR="00000000" w:rsidDel="00000000" w:rsidP="00000000" w:rsidRDefault="00000000" w:rsidRPr="00000000" w14:paraId="00000004">
      <w:pPr>
        <w:jc w:val="center"/>
        <w:rPr>
          <w:rFonts w:ascii="Playfair Display Medium" w:cs="Playfair Display Medium" w:eastAsia="Playfair Display Medium" w:hAnsi="Playfair Display Medium"/>
          <w:color w:val="0000ff"/>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6">
      <w:pPr>
        <w:jc w:val="center"/>
        <w:rPr>
          <w:rFonts w:ascii="Playfair Display ExtraBold" w:cs="Playfair Display ExtraBold" w:eastAsia="Playfair Display ExtraBold" w:hAnsi="Playfair Display ExtraBold"/>
          <w:sz w:val="36"/>
          <w:szCs w:val="36"/>
        </w:rPr>
      </w:pPr>
      <w:r w:rsidDel="00000000" w:rsidR="00000000" w:rsidRPr="00000000">
        <w:rPr>
          <w:rFonts w:ascii="Playfair Display ExtraBold" w:cs="Playfair Display ExtraBold" w:eastAsia="Playfair Display ExtraBold" w:hAnsi="Playfair Display ExtraBold"/>
          <w:color w:val="3c78d8"/>
          <w:sz w:val="44"/>
          <w:szCs w:val="44"/>
          <w:rtl w:val="0"/>
        </w:rPr>
        <w:t xml:space="preserve">Ready to Build an </w:t>
      </w:r>
      <w:r w:rsidDel="00000000" w:rsidR="00000000" w:rsidRPr="00000000">
        <w:rPr>
          <w:rFonts w:ascii="Playfair Display ExtraBold" w:cs="Playfair Display ExtraBold" w:eastAsia="Playfair Display ExtraBold" w:hAnsi="Playfair Display ExtraBold"/>
          <w:color w:val="3c78d8"/>
          <w:sz w:val="44"/>
          <w:szCs w:val="44"/>
          <w:u w:val="single"/>
          <w:rtl w:val="0"/>
        </w:rPr>
        <w:t xml:space="preserve">Amazing</w:t>
      </w:r>
      <w:r w:rsidDel="00000000" w:rsidR="00000000" w:rsidRPr="00000000">
        <w:rPr>
          <w:rFonts w:ascii="Playfair Display ExtraBold" w:cs="Playfair Display ExtraBold" w:eastAsia="Playfair Display ExtraBold" w:hAnsi="Playfair Display ExtraBold"/>
          <w:color w:val="3c78d8"/>
          <w:sz w:val="44"/>
          <w:szCs w:val="44"/>
          <w:rtl w:val="0"/>
        </w:rPr>
        <w:t xml:space="preserve"> Mindset?</w:t>
      </w:r>
      <w:r w:rsidDel="00000000" w:rsidR="00000000" w:rsidRPr="00000000">
        <w:rPr>
          <w:rtl w:val="0"/>
        </w:rPr>
      </w:r>
    </w:p>
    <w:p w:rsidR="00000000" w:rsidDel="00000000" w:rsidP="00000000" w:rsidRDefault="00000000" w:rsidRPr="00000000" w14:paraId="00000007">
      <w:pPr>
        <w:jc w:val="center"/>
        <w:rPr>
          <w:rFonts w:ascii="Playfair Display ExtraBold" w:cs="Playfair Display ExtraBold" w:eastAsia="Playfair Display ExtraBold" w:hAnsi="Playfair Display ExtraBold"/>
          <w:sz w:val="40"/>
          <w:szCs w:val="40"/>
        </w:rPr>
      </w:pPr>
      <w:r w:rsidDel="00000000" w:rsidR="00000000" w:rsidRPr="00000000">
        <w:rPr>
          <w:rFonts w:ascii="Playfair Display ExtraBold" w:cs="Playfair Display ExtraBold" w:eastAsia="Playfair Display ExtraBold" w:hAnsi="Playfair Display ExtraBold"/>
          <w:color w:val="38761d"/>
          <w:sz w:val="40"/>
          <w:szCs w:val="40"/>
          <w:rtl w:val="0"/>
        </w:rPr>
        <w:t xml:space="preserve">Take Our Next Level Affirmations Worksheet</w:t>
      </w:r>
      <w:r w:rsidDel="00000000" w:rsidR="00000000" w:rsidRPr="00000000">
        <w:rPr>
          <w:rtl w:val="0"/>
        </w:rPr>
      </w:r>
    </w:p>
    <w:p w:rsidR="00000000" w:rsidDel="00000000" w:rsidP="00000000" w:rsidRDefault="00000000" w:rsidRPr="00000000" w14:paraId="00000008">
      <w:pPr>
        <w:jc w:val="center"/>
        <w:rPr>
          <w:rFonts w:ascii="Playfair Display ExtraBold" w:cs="Playfair Display ExtraBold" w:eastAsia="Playfair Display ExtraBold" w:hAnsi="Playfair Display ExtraBold"/>
          <w:color w:val="a64d79"/>
          <w:sz w:val="40"/>
          <w:szCs w:val="40"/>
        </w:rPr>
      </w:pPr>
      <w:r w:rsidDel="00000000" w:rsidR="00000000" w:rsidRPr="00000000">
        <w:rPr>
          <w:rFonts w:ascii="Playfair Display ExtraBold" w:cs="Playfair Display ExtraBold" w:eastAsia="Playfair Display ExtraBold" w:hAnsi="Playfair Display ExtraBold"/>
          <w:color w:val="a64d79"/>
          <w:sz w:val="40"/>
          <w:szCs w:val="40"/>
          <w:rtl w:val="0"/>
        </w:rPr>
        <w:t xml:space="preserve">And Achieve More Satisfaction In Your Life</w:t>
      </w:r>
    </w:p>
    <w:p w:rsidR="00000000" w:rsidDel="00000000" w:rsidP="00000000" w:rsidRDefault="00000000" w:rsidRPr="00000000" w14:paraId="00000009">
      <w:pPr>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Pr>
        <w:drawing>
          <wp:inline distB="114300" distT="114300" distL="114300" distR="114300">
            <wp:extent cx="2498025" cy="3572176"/>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98025" cy="3572176"/>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0A">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B">
      <w:pPr>
        <w:rPr>
          <w:rFonts w:ascii="Playfair Display" w:cs="Playfair Display" w:eastAsia="Playfair Display" w:hAnsi="Playfair Display"/>
          <w:b w:val="1"/>
          <w:bCs w:val="1"/>
        </w:rPr>
      </w:pPr>
      <w:r w:rsidDel="00000000" w:rsidR="00000000" w:rsidRPr="00000000">
        <w:rPr>
          <w:rFonts w:ascii="Playfair Display" w:cs="Playfair Display" w:eastAsia="Playfair Display" w:hAnsi="Playfair Display"/>
          <w:b w:val="1"/>
          <w:bCs w:val="1"/>
          <w:rtl w:val="0"/>
        </w:rPr>
        <w:t xml:space="preserve">Tips to Keep In Mind Before We Begin:</w:t>
      </w:r>
    </w:p>
    <w:p w:rsidR="00000000" w:rsidDel="00000000" w:rsidP="00000000" w:rsidRDefault="00000000" w:rsidRPr="00000000" w14:paraId="0000000C">
      <w:pPr>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0D">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Remain realistic with yourself; you are not a god nor should you force yourself to be. You are a perfectly imperfect, beautiful human being.</w:t>
      </w:r>
    </w:p>
    <w:p w:rsidR="00000000" w:rsidDel="00000000" w:rsidP="00000000" w:rsidRDefault="00000000" w:rsidRPr="00000000" w14:paraId="0000000E">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Affirmations take time. Be patient with yourself.</w:t>
      </w:r>
    </w:p>
    <w:p w:rsidR="00000000" w:rsidDel="00000000" w:rsidP="00000000" w:rsidRDefault="00000000" w:rsidRPr="00000000" w14:paraId="0000000F">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Depending on what is happening in your life and how often or how quickly you are committed to improving your mindset, your affirmations will very likely change as you change and evolve your mindset.</w:t>
      </w:r>
    </w:p>
    <w:p w:rsidR="00000000" w:rsidDel="00000000" w:rsidP="00000000" w:rsidRDefault="00000000" w:rsidRPr="00000000" w14:paraId="00000010">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Repeat your affirmations to yourself as much as possible. Doing so will help you “trick” your subconscious, conscious, and superconscious mind into believing the words you are feeding it.</w:t>
      </w:r>
    </w:p>
    <w:p w:rsidR="00000000" w:rsidDel="00000000" w:rsidP="00000000" w:rsidRDefault="00000000" w:rsidRPr="00000000" w14:paraId="00000011">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you ever feel anxious, that is your Ego getting out of it’s comfort zone. Having your ego do this is a really good thing. If you feel anxious, take deep breaths and breathe through the affirmation. Continue affirmations until you don’t feel anxious about them, at which point you may need to change or evolve your affirmations.</w:t>
      </w:r>
    </w:p>
    <w:p w:rsidR="00000000" w:rsidDel="00000000" w:rsidP="00000000" w:rsidRDefault="00000000" w:rsidRPr="00000000" w14:paraId="00000012">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you are trying to break a bad habit, way of thinking or behavior, it is sometimes necessary to use affirmations in the negative, such as “I am not…” or “I do not..” though it is recommended to use this rarely or sparingly.</w:t>
      </w:r>
    </w:p>
    <w:p w:rsidR="00000000" w:rsidDel="00000000" w:rsidP="00000000" w:rsidRDefault="00000000" w:rsidRPr="00000000" w14:paraId="00000013">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you feel comfortable with it, say your affirmations out loud or into a microphone. I recommend repeating your affirmations up to five times in one session, each time saying your affirmations with more and more passion and belief!</w:t>
      </w:r>
    </w:p>
    <w:p w:rsidR="00000000" w:rsidDel="00000000" w:rsidP="00000000" w:rsidRDefault="00000000" w:rsidRPr="00000000" w14:paraId="00000014">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Some people like to say their affirmations to themselves in front of a mirror while looking themselves in the eye. If you are just starting out, I do not recommend this as it can feel overwhelming. If interested in doing this and just starting out, I recommend saying the affirmations to yourself about five times before moving up to saying affirmations in the mirror.</w:t>
      </w:r>
    </w:p>
    <w:p w:rsidR="00000000" w:rsidDel="00000000" w:rsidP="00000000" w:rsidRDefault="00000000" w:rsidRPr="00000000" w14:paraId="00000015">
      <w:pPr>
        <w:numPr>
          <w:ilvl w:val="0"/>
          <w:numId w:val="2"/>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Write, think about and say your affirmations at your own pace. Remember that it’s better to do something than nothing at all AND everyone is created a little differently, therefore it’s necessary that everyone will go at their own pace.</w:t>
      </w:r>
    </w:p>
    <w:p w:rsidR="00000000" w:rsidDel="00000000" w:rsidP="00000000" w:rsidRDefault="00000000" w:rsidRPr="00000000" w14:paraId="00000016">
      <w:pPr>
        <w:ind w:left="720" w:firstLine="0"/>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7">
      <w:pPr>
        <w:rPr>
          <w:rFonts w:ascii="Playfair Display" w:cs="Playfair Display" w:eastAsia="Playfair Display" w:hAnsi="Playfair Display"/>
          <w:b w:val="1"/>
          <w:bCs w:val="1"/>
        </w:rPr>
      </w:pPr>
      <w:r w:rsidDel="00000000" w:rsidR="00000000" w:rsidRPr="00000000">
        <w:rPr>
          <w:rFonts w:ascii="Playfair Display" w:cs="Playfair Display" w:eastAsia="Playfair Display" w:hAnsi="Playfair Display"/>
          <w:b w:val="1"/>
          <w:bCs w:val="1"/>
          <w:rtl w:val="0"/>
        </w:rPr>
        <w:t xml:space="preserve">Tips to Keep In Mind After Saying and/or Repeating Your Affirmations</w:t>
      </w:r>
    </w:p>
    <w:p w:rsidR="00000000" w:rsidDel="00000000" w:rsidP="00000000" w:rsidRDefault="00000000" w:rsidRPr="00000000" w14:paraId="00000018">
      <w:pPr>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19">
      <w:pPr>
        <w:numPr>
          <w:ilvl w:val="0"/>
          <w:numId w:val="1"/>
        </w:numPr>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A good indication that you’ve said and repeated your affirmations enough and that the words are permeating into your subconscious mind, you might find yourself repeating your affirmations under your breath to yourself while doing everyday things, such as putting away the dishes or going to get a glass of water.</w:t>
      </w:r>
    </w:p>
    <w:p w:rsidR="00000000" w:rsidDel="00000000" w:rsidP="00000000" w:rsidRDefault="00000000" w:rsidRPr="00000000" w14:paraId="0000001A">
      <w:pPr>
        <w:numPr>
          <w:ilvl w:val="0"/>
          <w:numId w:val="1"/>
        </w:numPr>
        <w:ind w:left="720" w:hanging="360"/>
        <w:rPr>
          <w:rFonts w:ascii="Playfair Display" w:cs="Playfair Display" w:eastAsia="Playfair Display" w:hAnsi="Playfair Display"/>
        </w:rPr>
        <w:sectPr>
          <w:headerReference r:id="rId8" w:type="default"/>
          <w:headerReference r:id="rId9" w:type="first"/>
          <w:pgSz w:h="15840" w:w="12240" w:orient="portrait"/>
          <w:pgMar w:bottom="1440" w:top="720" w:left="1440" w:right="1440" w:header="576" w:footer="720"/>
          <w:pgNumType w:start="1"/>
          <w:titlePg w:val="1"/>
        </w:sectPr>
      </w:pPr>
      <w:r w:rsidDel="00000000" w:rsidR="00000000" w:rsidRPr="00000000">
        <w:rPr>
          <w:rFonts w:ascii="Playfair Display" w:cs="Playfair Display" w:eastAsia="Playfair Display" w:hAnsi="Playfair Display"/>
          <w:rtl w:val="0"/>
        </w:rPr>
        <w:t xml:space="preserve">A great indication that you’ve repeated the affirmations enough and that they are in your subconscious, conscious, and superconscious is </w:t>
      </w:r>
      <w:r w:rsidDel="00000000" w:rsidR="00000000" w:rsidRPr="00000000">
        <w:rPr>
          <w:rtl w:val="0"/>
        </w:rPr>
      </w:r>
    </w:p>
    <w:p w:rsidR="00000000" w:rsidDel="00000000" w:rsidP="00000000" w:rsidRDefault="00000000" w:rsidRPr="00000000" w14:paraId="0000001B">
      <w:pPr>
        <w:ind w:left="720" w:firstLine="0"/>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C">
      <w:pPr>
        <w:jc w:val="cente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D">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 In order to create affirmations that give you purpose and speak to your core, it is </w:t>
      </w:r>
      <w:r w:rsidDel="00000000" w:rsidR="00000000" w:rsidRPr="00000000">
        <w:rPr>
          <w:rFonts w:ascii="Playfair Display" w:cs="Playfair Display" w:eastAsia="Playfair Display" w:hAnsi="Playfair Display"/>
          <w:sz w:val="24"/>
          <w:szCs w:val="24"/>
          <w:rtl w:val="0"/>
        </w:rPr>
        <w:t xml:space="preserve">imperative</w:t>
      </w:r>
      <w:r w:rsidDel="00000000" w:rsidR="00000000" w:rsidRPr="00000000">
        <w:rPr>
          <w:rFonts w:ascii="Playfair Display" w:cs="Playfair Display" w:eastAsia="Playfair Display" w:hAnsi="Playfair Display"/>
          <w:sz w:val="24"/>
          <w:szCs w:val="24"/>
          <w:rtl w:val="0"/>
        </w:rPr>
        <w:t xml:space="preserve"> for us to start with our </w:t>
      </w:r>
      <w:r w:rsidDel="00000000" w:rsidR="00000000" w:rsidRPr="00000000">
        <w:rPr>
          <w:rFonts w:ascii="Playfair Display" w:cs="Playfair Display" w:eastAsia="Playfair Display" w:hAnsi="Playfair Display"/>
          <w:b w:val="1"/>
          <w:bCs w:val="1"/>
          <w:sz w:val="24"/>
          <w:szCs w:val="24"/>
          <w:u w:val="single"/>
          <w:rtl w:val="0"/>
        </w:rPr>
        <w:t xml:space="preserve">purpose</w:t>
      </w:r>
      <w:r w:rsidDel="00000000" w:rsidR="00000000" w:rsidRPr="00000000">
        <w:rPr>
          <w:rFonts w:ascii="Playfair Display" w:cs="Playfair Display" w:eastAsia="Playfair Display" w:hAnsi="Playfair Display"/>
          <w:sz w:val="24"/>
          <w:szCs w:val="24"/>
          <w:rtl w:val="0"/>
        </w:rPr>
        <w:t xml:space="preserve"> or </w:t>
      </w:r>
      <w:r w:rsidDel="00000000" w:rsidR="00000000" w:rsidRPr="00000000">
        <w:rPr>
          <w:rFonts w:ascii="Playfair Display" w:cs="Playfair Display" w:eastAsia="Playfair Display" w:hAnsi="Playfair Display"/>
          <w:b w:val="1"/>
          <w:bCs w:val="1"/>
          <w:sz w:val="24"/>
          <w:szCs w:val="24"/>
          <w:u w:val="single"/>
          <w:rtl w:val="0"/>
        </w:rPr>
        <w:t xml:space="preserve">why</w:t>
      </w:r>
      <w:r w:rsidDel="00000000" w:rsidR="00000000" w:rsidRPr="00000000">
        <w:rPr>
          <w:rFonts w:ascii="Playfair Display" w:cs="Playfair Display" w:eastAsia="Playfair Display" w:hAnsi="Playfair Display"/>
          <w:sz w:val="24"/>
          <w:szCs w:val="24"/>
          <w:rtl w:val="0"/>
        </w:rPr>
        <w:t xml:space="preserve">. First, write down five (5) to ten (10) reasons why you believe you have been allowed to live on this Earth in the wonderful body you are currently occupying. Start your sentences with “I…” in the present tense.</w:t>
      </w:r>
    </w:p>
    <w:p w:rsidR="00000000" w:rsidDel="00000000" w:rsidP="00000000" w:rsidRDefault="00000000" w:rsidRPr="00000000" w14:paraId="0000001E">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F">
      <w:pPr>
        <w:rPr>
          <w:rFonts w:ascii="Playfair Display" w:cs="Playfair Display" w:eastAsia="Playfair Display" w:hAnsi="Playfair Display"/>
          <w:i w:val="1"/>
          <w:iCs w:val="1"/>
          <w:sz w:val="24"/>
          <w:szCs w:val="24"/>
        </w:rPr>
      </w:pPr>
      <w:r w:rsidDel="00000000" w:rsidR="00000000" w:rsidRPr="00000000">
        <w:rPr>
          <w:rFonts w:ascii="Playfair Display" w:cs="Playfair Display" w:eastAsia="Playfair Display" w:hAnsi="Playfair Display"/>
          <w:i w:val="1"/>
          <w:iCs w:val="1"/>
          <w:sz w:val="24"/>
          <w:szCs w:val="24"/>
          <w:rtl w:val="0"/>
        </w:rPr>
        <w:t xml:space="preserve">Sharlot’s Example: I was put on this Earth to help others.</w:t>
      </w:r>
    </w:p>
    <w:p w:rsidR="00000000" w:rsidDel="00000000" w:rsidP="00000000" w:rsidRDefault="00000000" w:rsidRPr="00000000" w14:paraId="00000020">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1">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w:t>
      </w:r>
    </w:p>
    <w:p w:rsidR="00000000" w:rsidDel="00000000" w:rsidP="00000000" w:rsidRDefault="00000000" w:rsidRPr="00000000" w14:paraId="00000022">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3">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w:t>
      </w:r>
    </w:p>
    <w:p w:rsidR="00000000" w:rsidDel="00000000" w:rsidP="00000000" w:rsidRDefault="00000000" w:rsidRPr="00000000" w14:paraId="00000024">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5">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3)</w:t>
      </w:r>
    </w:p>
    <w:p w:rsidR="00000000" w:rsidDel="00000000" w:rsidP="00000000" w:rsidRDefault="00000000" w:rsidRPr="00000000" w14:paraId="00000026">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7">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4)</w:t>
      </w:r>
    </w:p>
    <w:p w:rsidR="00000000" w:rsidDel="00000000" w:rsidP="00000000" w:rsidRDefault="00000000" w:rsidRPr="00000000" w14:paraId="00000028">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9">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5)</w:t>
      </w:r>
    </w:p>
    <w:p w:rsidR="00000000" w:rsidDel="00000000" w:rsidP="00000000" w:rsidRDefault="00000000" w:rsidRPr="00000000" w14:paraId="0000002A">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B">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6)</w:t>
      </w:r>
    </w:p>
    <w:p w:rsidR="00000000" w:rsidDel="00000000" w:rsidP="00000000" w:rsidRDefault="00000000" w:rsidRPr="00000000" w14:paraId="0000002C">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D">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7)</w:t>
      </w:r>
    </w:p>
    <w:p w:rsidR="00000000" w:rsidDel="00000000" w:rsidP="00000000" w:rsidRDefault="00000000" w:rsidRPr="00000000" w14:paraId="0000002E">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2F">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8)</w:t>
      </w:r>
    </w:p>
    <w:p w:rsidR="00000000" w:rsidDel="00000000" w:rsidP="00000000" w:rsidRDefault="00000000" w:rsidRPr="00000000" w14:paraId="00000030">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1">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9)</w:t>
      </w:r>
    </w:p>
    <w:p w:rsidR="00000000" w:rsidDel="00000000" w:rsidP="00000000" w:rsidRDefault="00000000" w:rsidRPr="00000000" w14:paraId="00000032">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3">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10)</w:t>
      </w:r>
    </w:p>
    <w:p w:rsidR="00000000" w:rsidDel="00000000" w:rsidP="00000000" w:rsidRDefault="00000000" w:rsidRPr="00000000" w14:paraId="00000034">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5">
      <w:pPr>
        <w:jc w:val="center"/>
        <w:rPr/>
        <w:sectPr>
          <w:type w:val="nextPage"/>
          <w:pgSz w:h="15840" w:w="12240" w:orient="portrait"/>
          <w:pgMar w:bottom="1440" w:top="720" w:left="1440" w:right="1440" w:header="576" w:footer="720"/>
        </w:sectPr>
      </w:pPr>
      <w:r w:rsidDel="00000000" w:rsidR="00000000" w:rsidRPr="00000000">
        <w:rPr>
          <w:rtl w:val="0"/>
        </w:rPr>
      </w:r>
    </w:p>
    <w:p w:rsidR="00000000" w:rsidDel="00000000" w:rsidP="00000000" w:rsidRDefault="00000000" w:rsidRPr="00000000" w14:paraId="00000036">
      <w:pPr>
        <w:jc w:val="center"/>
        <w:rPr/>
      </w:pPr>
      <w:r w:rsidDel="00000000" w:rsidR="00000000" w:rsidRPr="00000000">
        <w:rPr>
          <w:rtl w:val="0"/>
        </w:rPr>
      </w:r>
    </w:p>
    <w:p w:rsidR="00000000" w:rsidDel="00000000" w:rsidP="00000000" w:rsidRDefault="00000000" w:rsidRPr="00000000" w14:paraId="00000037">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 As a way to continue speaking to our core and create affirmations we believe in and speak to our core, we need to give a </w:t>
      </w:r>
      <w:r w:rsidDel="00000000" w:rsidR="00000000" w:rsidRPr="00000000">
        <w:rPr>
          <w:rFonts w:ascii="Playfair Display" w:cs="Playfair Display" w:eastAsia="Playfair Display" w:hAnsi="Playfair Display"/>
          <w:b w:val="1"/>
          <w:bCs w:val="1"/>
          <w:sz w:val="24"/>
          <w:szCs w:val="24"/>
          <w:u w:val="single"/>
          <w:rtl w:val="0"/>
        </w:rPr>
        <w:t xml:space="preserve">reason</w:t>
      </w:r>
      <w:r w:rsidDel="00000000" w:rsidR="00000000" w:rsidRPr="00000000">
        <w:rPr>
          <w:rFonts w:ascii="Playfair Display" w:cs="Playfair Display" w:eastAsia="Playfair Display" w:hAnsi="Playfair Display"/>
          <w:sz w:val="24"/>
          <w:szCs w:val="24"/>
          <w:rtl w:val="0"/>
        </w:rPr>
        <w:t xml:space="preserve">. Reasons add to our why’s. Think about your experiences in your life. Your reasons support your why and will create additional support to your affirmations. Write down five (5) to ten (10) reasons that support your why. Remember to start with “I…” and stay in the present tense.</w:t>
      </w:r>
    </w:p>
    <w:p w:rsidR="00000000" w:rsidDel="00000000" w:rsidP="00000000" w:rsidRDefault="00000000" w:rsidRPr="00000000" w14:paraId="00000038">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9">
      <w:pPr>
        <w:rPr>
          <w:rFonts w:ascii="Playfair Display" w:cs="Playfair Display" w:eastAsia="Playfair Display" w:hAnsi="Playfair Display"/>
          <w:i w:val="1"/>
          <w:iCs w:val="1"/>
          <w:sz w:val="24"/>
          <w:szCs w:val="24"/>
        </w:rPr>
      </w:pPr>
      <w:r w:rsidDel="00000000" w:rsidR="00000000" w:rsidRPr="00000000">
        <w:rPr>
          <w:rFonts w:ascii="Playfair Display" w:cs="Playfair Display" w:eastAsia="Playfair Display" w:hAnsi="Playfair Display"/>
          <w:i w:val="1"/>
          <w:iCs w:val="1"/>
          <w:sz w:val="24"/>
          <w:szCs w:val="24"/>
          <w:rtl w:val="0"/>
        </w:rPr>
        <w:t xml:space="preserve">Sharlot’s Example: I am constantly contributing to the health and safety of others.</w:t>
      </w:r>
    </w:p>
    <w:p w:rsidR="00000000" w:rsidDel="00000000" w:rsidP="00000000" w:rsidRDefault="00000000" w:rsidRPr="00000000" w14:paraId="0000003A">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B">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w:t>
      </w:r>
    </w:p>
    <w:p w:rsidR="00000000" w:rsidDel="00000000" w:rsidP="00000000" w:rsidRDefault="00000000" w:rsidRPr="00000000" w14:paraId="0000003C">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D">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w:t>
      </w:r>
    </w:p>
    <w:p w:rsidR="00000000" w:rsidDel="00000000" w:rsidP="00000000" w:rsidRDefault="00000000" w:rsidRPr="00000000" w14:paraId="0000003E">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F">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3)</w:t>
      </w:r>
    </w:p>
    <w:p w:rsidR="00000000" w:rsidDel="00000000" w:rsidP="00000000" w:rsidRDefault="00000000" w:rsidRPr="00000000" w14:paraId="00000040">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1">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4)</w:t>
      </w:r>
    </w:p>
    <w:p w:rsidR="00000000" w:rsidDel="00000000" w:rsidP="00000000" w:rsidRDefault="00000000" w:rsidRPr="00000000" w14:paraId="00000042">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3">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5)</w:t>
      </w:r>
    </w:p>
    <w:p w:rsidR="00000000" w:rsidDel="00000000" w:rsidP="00000000" w:rsidRDefault="00000000" w:rsidRPr="00000000" w14:paraId="00000044">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5">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6)</w:t>
      </w:r>
    </w:p>
    <w:p w:rsidR="00000000" w:rsidDel="00000000" w:rsidP="00000000" w:rsidRDefault="00000000" w:rsidRPr="00000000" w14:paraId="00000046">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7">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7)</w:t>
      </w:r>
    </w:p>
    <w:p w:rsidR="00000000" w:rsidDel="00000000" w:rsidP="00000000" w:rsidRDefault="00000000" w:rsidRPr="00000000" w14:paraId="00000048">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9">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8)</w:t>
      </w:r>
    </w:p>
    <w:p w:rsidR="00000000" w:rsidDel="00000000" w:rsidP="00000000" w:rsidRDefault="00000000" w:rsidRPr="00000000" w14:paraId="0000004A">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B">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9)</w:t>
      </w:r>
    </w:p>
    <w:p w:rsidR="00000000" w:rsidDel="00000000" w:rsidP="00000000" w:rsidRDefault="00000000" w:rsidRPr="00000000" w14:paraId="0000004C">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D">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10)</w:t>
      </w:r>
    </w:p>
    <w:p w:rsidR="00000000" w:rsidDel="00000000" w:rsidP="00000000" w:rsidRDefault="00000000" w:rsidRPr="00000000" w14:paraId="0000004E">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4F">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0">
      <w:pPr>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51">
      <w:pPr>
        <w:jc w:val="center"/>
        <w:rPr/>
        <w:sectPr>
          <w:type w:val="nextPage"/>
          <w:pgSz w:h="15840" w:w="12240" w:orient="portrait"/>
          <w:pgMar w:bottom="1440" w:top="720" w:left="1440" w:right="1440" w:header="576" w:footer="720"/>
        </w:sect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rtl w:val="0"/>
        </w:rPr>
      </w:r>
    </w:p>
    <w:p w:rsidR="00000000" w:rsidDel="00000000" w:rsidP="00000000" w:rsidRDefault="00000000" w:rsidRPr="00000000" w14:paraId="00000053">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 Next, in order to create affirmations that speak to our core, we must take on the </w:t>
      </w:r>
      <w:r w:rsidDel="00000000" w:rsidR="00000000" w:rsidRPr="00000000">
        <w:rPr>
          <w:rFonts w:ascii="Playfair Display" w:cs="Playfair Display" w:eastAsia="Playfair Display" w:hAnsi="Playfair Display"/>
          <w:b w:val="1"/>
          <w:bCs w:val="1"/>
          <w:sz w:val="24"/>
          <w:szCs w:val="24"/>
          <w:u w:val="single"/>
          <w:rtl w:val="0"/>
        </w:rPr>
        <w:t xml:space="preserve">identity</w:t>
      </w:r>
      <w:r w:rsidDel="00000000" w:rsidR="00000000" w:rsidRPr="00000000">
        <w:rPr>
          <w:rFonts w:ascii="Playfair Display" w:cs="Playfair Display" w:eastAsia="Playfair Display" w:hAnsi="Playfair Display"/>
          <w:sz w:val="24"/>
          <w:szCs w:val="24"/>
          <w:rtl w:val="0"/>
        </w:rPr>
        <w:t xml:space="preserve"> we carry or wish to carry. These affirmations will begin with “I am…” and will stay in the present tense. To continue our Next Level Affirmations, write down five (5) to ten (10) identity affirming affirmations.</w:t>
      </w:r>
    </w:p>
    <w:p w:rsidR="00000000" w:rsidDel="00000000" w:rsidP="00000000" w:rsidRDefault="00000000" w:rsidRPr="00000000" w14:paraId="00000054">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5">
      <w:pPr>
        <w:rPr>
          <w:rFonts w:ascii="Playfair Display" w:cs="Playfair Display" w:eastAsia="Playfair Display" w:hAnsi="Playfair Display"/>
          <w:i w:val="1"/>
          <w:iCs w:val="1"/>
          <w:sz w:val="24"/>
          <w:szCs w:val="24"/>
        </w:rPr>
      </w:pPr>
      <w:r w:rsidDel="00000000" w:rsidR="00000000" w:rsidRPr="00000000">
        <w:rPr>
          <w:rFonts w:ascii="Playfair Display" w:cs="Playfair Display" w:eastAsia="Playfair Display" w:hAnsi="Playfair Display"/>
          <w:i w:val="1"/>
          <w:iCs w:val="1"/>
          <w:sz w:val="24"/>
          <w:szCs w:val="24"/>
          <w:rtl w:val="0"/>
        </w:rPr>
        <w:t xml:space="preserve">Sharlot’s Example: I am a good person.</w:t>
      </w:r>
    </w:p>
    <w:p w:rsidR="00000000" w:rsidDel="00000000" w:rsidP="00000000" w:rsidRDefault="00000000" w:rsidRPr="00000000" w14:paraId="00000056">
      <w:pPr>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57">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w:t>
      </w:r>
    </w:p>
    <w:p w:rsidR="00000000" w:rsidDel="00000000" w:rsidP="00000000" w:rsidRDefault="00000000" w:rsidRPr="00000000" w14:paraId="00000058">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9">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w:t>
      </w:r>
    </w:p>
    <w:p w:rsidR="00000000" w:rsidDel="00000000" w:rsidP="00000000" w:rsidRDefault="00000000" w:rsidRPr="00000000" w14:paraId="0000005A">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B">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3)</w:t>
      </w:r>
    </w:p>
    <w:p w:rsidR="00000000" w:rsidDel="00000000" w:rsidP="00000000" w:rsidRDefault="00000000" w:rsidRPr="00000000" w14:paraId="0000005C">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D">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4)</w:t>
      </w:r>
    </w:p>
    <w:p w:rsidR="00000000" w:rsidDel="00000000" w:rsidP="00000000" w:rsidRDefault="00000000" w:rsidRPr="00000000" w14:paraId="0000005E">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F">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5)</w:t>
      </w:r>
    </w:p>
    <w:p w:rsidR="00000000" w:rsidDel="00000000" w:rsidP="00000000" w:rsidRDefault="00000000" w:rsidRPr="00000000" w14:paraId="00000060">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1">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6)</w:t>
      </w:r>
    </w:p>
    <w:p w:rsidR="00000000" w:rsidDel="00000000" w:rsidP="00000000" w:rsidRDefault="00000000" w:rsidRPr="00000000" w14:paraId="00000062">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3">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7)</w:t>
      </w:r>
    </w:p>
    <w:p w:rsidR="00000000" w:rsidDel="00000000" w:rsidP="00000000" w:rsidRDefault="00000000" w:rsidRPr="00000000" w14:paraId="00000064">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5">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8)</w:t>
      </w:r>
    </w:p>
    <w:p w:rsidR="00000000" w:rsidDel="00000000" w:rsidP="00000000" w:rsidRDefault="00000000" w:rsidRPr="00000000" w14:paraId="00000066">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7">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9)</w:t>
      </w:r>
    </w:p>
    <w:p w:rsidR="00000000" w:rsidDel="00000000" w:rsidP="00000000" w:rsidRDefault="00000000" w:rsidRPr="00000000" w14:paraId="00000068">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9">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10)</w:t>
      </w:r>
    </w:p>
    <w:p w:rsidR="00000000" w:rsidDel="00000000" w:rsidP="00000000" w:rsidRDefault="00000000" w:rsidRPr="00000000" w14:paraId="0000006A">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B">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C">
      <w:pPr>
        <w:jc w:val="center"/>
        <w:rPr/>
        <w:sectPr>
          <w:type w:val="nextPage"/>
          <w:pgSz w:h="15840" w:w="12240" w:orient="portrait"/>
          <w:pgMar w:bottom="1440" w:top="720" w:left="1440" w:right="1440" w:header="576" w:footer="720"/>
        </w:sectPr>
      </w:pPr>
      <w:r w:rsidDel="00000000" w:rsidR="00000000" w:rsidRPr="00000000">
        <w:rPr>
          <w:rtl w:val="0"/>
        </w:rPr>
      </w:r>
    </w:p>
    <w:p w:rsidR="00000000" w:rsidDel="00000000" w:rsidP="00000000" w:rsidRDefault="00000000" w:rsidRPr="00000000" w14:paraId="0000006D">
      <w:pPr>
        <w:jc w:val="center"/>
        <w:rPr/>
      </w:pPr>
      <w:r w:rsidDel="00000000" w:rsidR="00000000" w:rsidRPr="00000000">
        <w:rPr>
          <w:rtl w:val="0"/>
        </w:rPr>
      </w:r>
    </w:p>
    <w:p w:rsidR="00000000" w:rsidDel="00000000" w:rsidP="00000000" w:rsidRDefault="00000000" w:rsidRPr="00000000" w14:paraId="0000006E">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 Next, we will create affirmations that, once we’ve spoken to our core and wants with our previous affirmations, we will turn our purpose, reason and identity into the </w:t>
      </w:r>
      <w:r w:rsidDel="00000000" w:rsidR="00000000" w:rsidRPr="00000000">
        <w:rPr>
          <w:rFonts w:ascii="Playfair Display" w:cs="Playfair Display" w:eastAsia="Playfair Display" w:hAnsi="Playfair Display"/>
          <w:b w:val="1"/>
          <w:bCs w:val="1"/>
          <w:sz w:val="24"/>
          <w:szCs w:val="24"/>
          <w:u w:val="single"/>
          <w:rtl w:val="0"/>
        </w:rPr>
        <w:t xml:space="preserve">action</w:t>
      </w:r>
      <w:r w:rsidDel="00000000" w:rsidR="00000000" w:rsidRPr="00000000">
        <w:rPr>
          <w:rFonts w:ascii="Playfair Display" w:cs="Playfair Display" w:eastAsia="Playfair Display" w:hAnsi="Playfair Display"/>
          <w:b w:val="1"/>
          <w:bCs w:val="1"/>
          <w:sz w:val="24"/>
          <w:szCs w:val="24"/>
          <w:rtl w:val="0"/>
        </w:rPr>
        <w:t xml:space="preserve"> </w:t>
      </w:r>
      <w:r w:rsidDel="00000000" w:rsidR="00000000" w:rsidRPr="00000000">
        <w:rPr>
          <w:rFonts w:ascii="Playfair Display" w:cs="Playfair Display" w:eastAsia="Playfair Display" w:hAnsi="Playfair Display"/>
          <w:sz w:val="24"/>
          <w:szCs w:val="24"/>
          <w:rtl w:val="0"/>
        </w:rPr>
        <w:t xml:space="preserve">we wish to continue or start. At this point, we can add some affirmations in the negative, such as “I do not…” or “I have not…” if we are trying to get rid of a thought, belief or action that might be holding us back. Write down five (5) to ten (10) action driven affirmations.</w:t>
      </w:r>
    </w:p>
    <w:p w:rsidR="00000000" w:rsidDel="00000000" w:rsidP="00000000" w:rsidRDefault="00000000" w:rsidRPr="00000000" w14:paraId="0000006F">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0">
      <w:pPr>
        <w:rPr>
          <w:rFonts w:ascii="Playfair Display" w:cs="Playfair Display" w:eastAsia="Playfair Display" w:hAnsi="Playfair Display"/>
          <w:i w:val="1"/>
          <w:iCs w:val="1"/>
          <w:sz w:val="24"/>
          <w:szCs w:val="24"/>
        </w:rPr>
      </w:pPr>
      <w:r w:rsidDel="00000000" w:rsidR="00000000" w:rsidRPr="00000000">
        <w:rPr>
          <w:rFonts w:ascii="Playfair Display" w:cs="Playfair Display" w:eastAsia="Playfair Display" w:hAnsi="Playfair Display"/>
          <w:i w:val="1"/>
          <w:iCs w:val="1"/>
          <w:sz w:val="24"/>
          <w:szCs w:val="24"/>
          <w:rtl w:val="0"/>
        </w:rPr>
        <w:t xml:space="preserve">Sharlot’s Examples: I am doing business every day.</w:t>
      </w:r>
    </w:p>
    <w:p w:rsidR="00000000" w:rsidDel="00000000" w:rsidP="00000000" w:rsidRDefault="00000000" w:rsidRPr="00000000" w14:paraId="00000071">
      <w:pPr>
        <w:rPr>
          <w:rFonts w:ascii="Playfair Display" w:cs="Playfair Display" w:eastAsia="Playfair Display" w:hAnsi="Playfair Display"/>
          <w:i w:val="1"/>
          <w:iCs w:val="1"/>
          <w:sz w:val="24"/>
          <w:szCs w:val="24"/>
        </w:rPr>
      </w:pPr>
      <w:r w:rsidDel="00000000" w:rsidR="00000000" w:rsidRPr="00000000">
        <w:rPr>
          <w:rFonts w:ascii="Playfair Display" w:cs="Playfair Display" w:eastAsia="Playfair Display" w:hAnsi="Playfair Display"/>
          <w:i w:val="1"/>
          <w:iCs w:val="1"/>
          <w:sz w:val="24"/>
          <w:szCs w:val="24"/>
          <w:rtl w:val="0"/>
        </w:rPr>
        <w:tab/>
        <w:tab/>
        <w:t xml:space="preserve">          I am not shopping as a way to procrastinate.</w:t>
      </w:r>
      <w:r w:rsidDel="00000000" w:rsidR="00000000" w:rsidRPr="00000000">
        <w:rPr>
          <w:rtl w:val="0"/>
        </w:rPr>
      </w:r>
    </w:p>
    <w:p w:rsidR="00000000" w:rsidDel="00000000" w:rsidP="00000000" w:rsidRDefault="00000000" w:rsidRPr="00000000" w14:paraId="00000072">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3">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w:t>
      </w:r>
    </w:p>
    <w:p w:rsidR="00000000" w:rsidDel="00000000" w:rsidP="00000000" w:rsidRDefault="00000000" w:rsidRPr="00000000" w14:paraId="00000074">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5">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w:t>
      </w:r>
    </w:p>
    <w:p w:rsidR="00000000" w:rsidDel="00000000" w:rsidP="00000000" w:rsidRDefault="00000000" w:rsidRPr="00000000" w14:paraId="00000076">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7">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3)</w:t>
      </w:r>
    </w:p>
    <w:p w:rsidR="00000000" w:rsidDel="00000000" w:rsidP="00000000" w:rsidRDefault="00000000" w:rsidRPr="00000000" w14:paraId="00000078">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9">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4)</w:t>
      </w:r>
    </w:p>
    <w:p w:rsidR="00000000" w:rsidDel="00000000" w:rsidP="00000000" w:rsidRDefault="00000000" w:rsidRPr="00000000" w14:paraId="0000007A">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B">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5)</w:t>
      </w:r>
    </w:p>
    <w:p w:rsidR="00000000" w:rsidDel="00000000" w:rsidP="00000000" w:rsidRDefault="00000000" w:rsidRPr="00000000" w14:paraId="0000007C">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D">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6)</w:t>
      </w:r>
    </w:p>
    <w:p w:rsidR="00000000" w:rsidDel="00000000" w:rsidP="00000000" w:rsidRDefault="00000000" w:rsidRPr="00000000" w14:paraId="0000007E">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F">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7)</w:t>
      </w:r>
    </w:p>
    <w:p w:rsidR="00000000" w:rsidDel="00000000" w:rsidP="00000000" w:rsidRDefault="00000000" w:rsidRPr="00000000" w14:paraId="00000080">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1">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8)</w:t>
      </w:r>
    </w:p>
    <w:p w:rsidR="00000000" w:rsidDel="00000000" w:rsidP="00000000" w:rsidRDefault="00000000" w:rsidRPr="00000000" w14:paraId="00000082">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3">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9)</w:t>
      </w:r>
    </w:p>
    <w:p w:rsidR="00000000" w:rsidDel="00000000" w:rsidP="00000000" w:rsidRDefault="00000000" w:rsidRPr="00000000" w14:paraId="00000084">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5">
      <w:pPr>
        <w:spacing w:line="312" w:lineRule="auto"/>
        <w:rPr>
          <w:rFonts w:ascii="Playfair Display" w:cs="Playfair Display" w:eastAsia="Playfair Display" w:hAnsi="Playfair Display"/>
        </w:rPr>
      </w:pPr>
      <w:r w:rsidDel="00000000" w:rsidR="00000000" w:rsidRPr="00000000">
        <w:rPr>
          <w:rFonts w:ascii="Playfair Display" w:cs="Playfair Display" w:eastAsia="Playfair Display" w:hAnsi="Playfair Display"/>
          <w:sz w:val="24"/>
          <w:szCs w:val="24"/>
          <w:rtl w:val="0"/>
        </w:rPr>
        <w:t xml:space="preserve">10)</w:t>
      </w:r>
      <w:r w:rsidDel="00000000" w:rsidR="00000000" w:rsidRPr="00000000">
        <w:rPr>
          <w:rtl w:val="0"/>
        </w:rPr>
      </w:r>
    </w:p>
    <w:p w:rsidR="00000000" w:rsidDel="00000000" w:rsidP="00000000" w:rsidRDefault="00000000" w:rsidRPr="00000000" w14:paraId="00000086">
      <w:pPr>
        <w:jc w:val="center"/>
        <w:rPr/>
        <w:sectPr>
          <w:type w:val="nextPage"/>
          <w:pgSz w:h="15840" w:w="12240" w:orient="portrait"/>
          <w:pgMar w:bottom="1440" w:top="720" w:left="1440" w:right="1440" w:header="576" w:footer="720"/>
        </w:sectPr>
      </w:pPr>
      <w:r w:rsidDel="00000000" w:rsidR="00000000" w:rsidRPr="00000000">
        <w:rPr>
          <w:rtl w:val="0"/>
        </w:rPr>
      </w:r>
    </w:p>
    <w:p w:rsidR="00000000" w:rsidDel="00000000" w:rsidP="00000000" w:rsidRDefault="00000000" w:rsidRPr="00000000" w14:paraId="00000087">
      <w:pPr>
        <w:jc w:val="center"/>
        <w:rPr/>
      </w:pPr>
      <w:r w:rsidDel="00000000" w:rsidR="00000000" w:rsidRPr="00000000">
        <w:rPr>
          <w:rtl w:val="0"/>
        </w:rPr>
      </w:r>
    </w:p>
    <w:p w:rsidR="00000000" w:rsidDel="00000000" w:rsidP="00000000" w:rsidRDefault="00000000" w:rsidRPr="00000000" w14:paraId="00000088">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 Finally, to bring everything together and create a clear picture in our minds of what we want to bring about in our life, we will </w:t>
      </w:r>
      <w:r w:rsidDel="00000000" w:rsidR="00000000" w:rsidRPr="00000000">
        <w:rPr>
          <w:rFonts w:ascii="Playfair Display" w:cs="Playfair Display" w:eastAsia="Playfair Display" w:hAnsi="Playfair Display"/>
          <w:b w:val="1"/>
          <w:bCs w:val="1"/>
          <w:sz w:val="24"/>
          <w:szCs w:val="24"/>
          <w:u w:val="single"/>
          <w:rtl w:val="0"/>
        </w:rPr>
        <w:t xml:space="preserve">visualize</w:t>
      </w:r>
      <w:r w:rsidDel="00000000" w:rsidR="00000000" w:rsidRPr="00000000">
        <w:rPr>
          <w:rFonts w:ascii="Playfair Display" w:cs="Playfair Display" w:eastAsia="Playfair Display" w:hAnsi="Playfair Display"/>
          <w:sz w:val="24"/>
          <w:szCs w:val="24"/>
          <w:rtl w:val="0"/>
        </w:rPr>
        <w:t xml:space="preserve"> ourselves in the state we want to be in. Write down five (5) to ten (10) visualization driven affirmations.</w:t>
      </w:r>
    </w:p>
    <w:p w:rsidR="00000000" w:rsidDel="00000000" w:rsidP="00000000" w:rsidRDefault="00000000" w:rsidRPr="00000000" w14:paraId="00000089">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A">
      <w:pPr>
        <w:rPr>
          <w:rFonts w:ascii="Playfair Display" w:cs="Playfair Display" w:eastAsia="Playfair Display" w:hAnsi="Playfair Display"/>
          <w:i w:val="1"/>
          <w:iCs w:val="1"/>
          <w:sz w:val="24"/>
          <w:szCs w:val="24"/>
        </w:rPr>
      </w:pPr>
      <w:r w:rsidDel="00000000" w:rsidR="00000000" w:rsidRPr="00000000">
        <w:rPr>
          <w:rFonts w:ascii="Playfair Display" w:cs="Playfair Display" w:eastAsia="Playfair Display" w:hAnsi="Playfair Display"/>
          <w:i w:val="1"/>
          <w:iCs w:val="1"/>
          <w:sz w:val="24"/>
          <w:szCs w:val="24"/>
          <w:rtl w:val="0"/>
        </w:rPr>
        <w:t xml:space="preserve">Sharlot’s Example: I clearly see myself working with clients.</w:t>
      </w:r>
      <w:r w:rsidDel="00000000" w:rsidR="00000000" w:rsidRPr="00000000">
        <w:rPr>
          <w:rtl w:val="0"/>
        </w:rPr>
      </w:r>
    </w:p>
    <w:p w:rsidR="00000000" w:rsidDel="00000000" w:rsidP="00000000" w:rsidRDefault="00000000" w:rsidRPr="00000000" w14:paraId="0000008B">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C">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w:t>
      </w:r>
    </w:p>
    <w:p w:rsidR="00000000" w:rsidDel="00000000" w:rsidP="00000000" w:rsidRDefault="00000000" w:rsidRPr="00000000" w14:paraId="0000008D">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E">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w:t>
      </w:r>
    </w:p>
    <w:p w:rsidR="00000000" w:rsidDel="00000000" w:rsidP="00000000" w:rsidRDefault="00000000" w:rsidRPr="00000000" w14:paraId="0000008F">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0">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3)</w:t>
      </w:r>
    </w:p>
    <w:p w:rsidR="00000000" w:rsidDel="00000000" w:rsidP="00000000" w:rsidRDefault="00000000" w:rsidRPr="00000000" w14:paraId="00000091">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2">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4)</w:t>
      </w:r>
    </w:p>
    <w:p w:rsidR="00000000" w:rsidDel="00000000" w:rsidP="00000000" w:rsidRDefault="00000000" w:rsidRPr="00000000" w14:paraId="00000093">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4">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5)</w:t>
      </w:r>
    </w:p>
    <w:p w:rsidR="00000000" w:rsidDel="00000000" w:rsidP="00000000" w:rsidRDefault="00000000" w:rsidRPr="00000000" w14:paraId="00000095">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6">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6)</w:t>
      </w:r>
    </w:p>
    <w:p w:rsidR="00000000" w:rsidDel="00000000" w:rsidP="00000000" w:rsidRDefault="00000000" w:rsidRPr="00000000" w14:paraId="00000097">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8">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7)</w:t>
      </w:r>
    </w:p>
    <w:p w:rsidR="00000000" w:rsidDel="00000000" w:rsidP="00000000" w:rsidRDefault="00000000" w:rsidRPr="00000000" w14:paraId="00000099">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A">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8)</w:t>
      </w:r>
    </w:p>
    <w:p w:rsidR="00000000" w:rsidDel="00000000" w:rsidP="00000000" w:rsidRDefault="00000000" w:rsidRPr="00000000" w14:paraId="0000009B">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C">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9)</w:t>
      </w:r>
    </w:p>
    <w:p w:rsidR="00000000" w:rsidDel="00000000" w:rsidP="00000000" w:rsidRDefault="00000000" w:rsidRPr="00000000" w14:paraId="0000009D">
      <w:pPr>
        <w:spacing w:line="312"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E">
      <w:pPr>
        <w:spacing w:line="312"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10)</w:t>
      </w:r>
    </w:p>
    <w:p w:rsidR="00000000" w:rsidDel="00000000" w:rsidP="00000000" w:rsidRDefault="00000000" w:rsidRPr="00000000" w14:paraId="0000009F">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0">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1">
      <w:pPr>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A2">
      <w:pPr>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A3">
      <w:pPr>
        <w:rPr>
          <w:rFonts w:ascii="Playfair Display" w:cs="Playfair Display" w:eastAsia="Playfair Display" w:hAnsi="Playfair Display"/>
        </w:rPr>
      </w:pPr>
      <w:r w:rsidDel="00000000" w:rsidR="00000000" w:rsidRPr="00000000">
        <w:rPr>
          <w:rtl w:val="0"/>
        </w:rPr>
      </w:r>
    </w:p>
    <w:sectPr>
      <w:type w:val="nextPage"/>
      <w:pgSz w:h="15840" w:w="12240" w:orient="portrait"/>
      <w:pgMar w:bottom="1440" w:top="720" w:left="1440" w:right="1440" w:header="576"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fair Display">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layfair Display ExtraBold">
    <w:embedBold w:fontKey="{00000000-0000-0000-0000-000000000000}" r:id="rId9" w:subsetted="0"/>
    <w:embedBoldItalic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jc w:val="right"/>
      <w:rPr>
        <w:sz w:val="26"/>
        <w:szCs w:val="26"/>
      </w:rPr>
    </w:pPr>
    <w:r w:rsidDel="00000000" w:rsidR="00000000" w:rsidRPr="00000000">
      <w:rPr>
        <w:rFonts w:ascii="Playfair Display" w:cs="Playfair Display" w:eastAsia="Playfair Display" w:hAnsi="Playfair Display"/>
        <w:sz w:val="28"/>
        <w:szCs w:val="28"/>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Medium-regular.ttf"/><Relationship Id="rId2" Type="http://schemas.openxmlformats.org/officeDocument/2006/relationships/font" Target="fonts/PlayfairDisplayMedium-bold.ttf"/><Relationship Id="rId3" Type="http://schemas.openxmlformats.org/officeDocument/2006/relationships/font" Target="fonts/PlayfairDisplayMedium-italic.ttf"/><Relationship Id="rId4" Type="http://schemas.openxmlformats.org/officeDocument/2006/relationships/font" Target="fonts/PlayfairDisplayMedium-boldItalic.ttf"/><Relationship Id="rId10" Type="http://schemas.openxmlformats.org/officeDocument/2006/relationships/font" Target="fonts/PlayfairDisplayExtraBold-boldItalic.ttf"/><Relationship Id="rId9" Type="http://schemas.openxmlformats.org/officeDocument/2006/relationships/font" Target="fonts/PlayfairDisplayExtraBold-bold.ttf"/><Relationship Id="rId5" Type="http://schemas.openxmlformats.org/officeDocument/2006/relationships/font" Target="fonts/PlayfairDisplay-regular.ttf"/><Relationship Id="rId6" Type="http://schemas.openxmlformats.org/officeDocument/2006/relationships/font" Target="fonts/PlayfairDisplay-bold.ttf"/><Relationship Id="rId7" Type="http://schemas.openxmlformats.org/officeDocument/2006/relationships/font" Target="fonts/PlayfairDisplay-italic.ttf"/><Relationship Id="rId8"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