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80" w:before="2880"/>
        <w:jc w:val="center"/>
      </w:pPr>
      <w:r>
        <w:rPr>
          <w:b/>
          <w:bCs/>
          <w:sz w:val="40"/>
          <w:szCs w:val="40"/>
        </w:rPr>
        <w:t xml:space="preserve">GUÍA DE CUMPLIMIENTO CON EL IRS</w:t>
      </w:r>
    </w:p>
    <w:p>
      <w:pPr>
        <w:spacing w:after="240"/>
        <w:jc w:val="center"/>
      </w:pPr>
      <w:r>
        <w:rPr>
          <w:color w:val="2E75B6"/>
          <w:sz w:val="28"/>
          <w:szCs w:val="28"/>
        </w:rPr>
        <w:t xml:space="preserve">Cómo verificar si tu entidad está al corriente</w:t>
      </w:r>
    </w:p>
    <w:p>
      <w:pPr>
        <w:spacing w:after="1440"/>
        <w:jc w:val="center"/>
      </w:pPr>
      <w:r>
        <w:rPr>
          <w:i/>
          <w:iCs/>
          <w:sz w:val="24"/>
          <w:szCs w:val="24"/>
        </w:rPr>
        <w:t xml:space="preserve">Guía completa con pasos accionables y fuentes oficiales del IRS</w:t>
      </w:r>
    </w:p>
    <w:p>
      <w:pPr>
        <w:spacing w:after="240" w:before="720"/>
        <w:jc w:val="center"/>
      </w:pPr>
      <w:r>
        <w:rPr>
          <w:b/>
          <w:bCs/>
          <w:color w:val="C00000"/>
          <w:sz w:val="26"/>
          <w:szCs w:val="26"/>
        </w:rPr>
        <w:t xml:space="preserve">⚠️ ADVERTENCIA IMPORTANTE</w:t>
      </w:r>
    </w:p>
    <w:p>
      <w:pPr>
        <w:spacing w:after="1440"/>
        <w:jc w:val="center"/>
      </w:pPr>
      <w:r>
        <w:rPr>
          <w:i/>
          <w:iCs/>
          <w:sz w:val="22"/>
          <w:szCs w:val="22"/>
        </w:rPr>
        <w:t xml:space="preserve">Esta guía es informativa y educativa. No constituye asesoría fiscal profesional. Para situaciones específicas, consulta con un CPA o tax professional.</w:t>
      </w:r>
    </w:p>
    <w:p>
      <w:pPr>
        <w:pBdr>
          <w:top w:val="single" w:color="2E75B6" w:sz="6" w:space="1"/>
          <w:bottom w:val="single" w:color="2E75B6" w:sz="6" w:space="1"/>
        </w:pBdr>
        <w:spacing w:after="240" w:before="720"/>
        <w:jc w:val="center"/>
      </w:pPr>
      <w:r>
        <w:rPr>
          <w:b/>
          <w:bCs/>
          <w:color w:val="2E75B6"/>
          <w:sz w:val="26"/>
          <w:szCs w:val="26"/>
        </w:rPr>
        <w:t xml:space="preserve">📱 MÁS RECURSOS Y HERRAMIENTAS</w:t>
      </w:r>
    </w:p>
    <w:p>
      <w:pPr>
        <w:spacing w:after="240" w:before="360"/>
        <w:jc w:val="center"/>
      </w:pPr>
      <w:r>
        <w:rPr>
          <w:sz w:val="24"/>
          <w:szCs w:val="24"/>
        </w:rPr>
        <w:t xml:space="preserve">Escanea el código QR para acceder a:</w:t>
      </w:r>
    </w:p>
    <w:p>
      <w:pPr>
        <w:pStyle w:val="ListParagraph"/>
        <w:numPr>
          <w:ilvl w:val="0"/>
          <w:numId w:val="2"/>
        </w:numPr>
        <w:spacing w:after="120"/>
        <w:jc w:val="left"/>
      </w:pPr>
      <w:r>
        <w:rPr>
          <w:sz w:val="22"/>
          <w:szCs w:val="22"/>
        </w:rPr>
        <w:t xml:space="preserve">Checklists y plantillas descargables</w:t>
      </w:r>
    </w:p>
    <w:p>
      <w:pPr>
        <w:pStyle w:val="ListParagraph"/>
        <w:numPr>
          <w:ilvl w:val="0"/>
          <w:numId w:val="2"/>
        </w:numPr>
        <w:spacing w:after="120"/>
        <w:jc w:val="left"/>
      </w:pPr>
      <w:r>
        <w:rPr>
          <w:sz w:val="22"/>
          <w:szCs w:val="22"/>
        </w:rPr>
        <w:t xml:space="preserve">Calculadoras de penalidades del IRS</w:t>
      </w:r>
    </w:p>
    <w:p>
      <w:pPr>
        <w:pStyle w:val="ListParagraph"/>
        <w:numPr>
          <w:ilvl w:val="0"/>
          <w:numId w:val="2"/>
        </w:numPr>
        <w:spacing w:after="120"/>
        <w:jc w:val="left"/>
      </w:pPr>
      <w:r>
        <w:rPr>
          <w:sz w:val="22"/>
          <w:szCs w:val="22"/>
        </w:rPr>
        <w:t xml:space="preserve">Guías paso a paso actualizadas</w:t>
      </w:r>
    </w:p>
    <w:p>
      <w:pPr>
        <w:pStyle w:val="ListParagraph"/>
        <w:numPr>
          <w:ilvl w:val="0"/>
          <w:numId w:val="2"/>
        </w:numPr>
        <w:spacing w:after="360"/>
        <w:jc w:val="left"/>
      </w:pPr>
      <w:r>
        <w:rPr>
          <w:sz w:val="22"/>
          <w:szCs w:val="22"/>
        </w:rPr>
        <w:t xml:space="preserve">Consultas y asesoría personalizada</w:t>
      </w:r>
    </w:p>
    <w:p>
      <w:pPr>
        <w:spacing w:after="240"/>
        <w:jc w:val="center"/>
      </w:pPr>
      <w:r>
        <w:drawing>
          <wp:inline distT="0" distB="0" distL="0" distR="0">
            <wp:extent cx="1905000" cy="1905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hyperlink w:history="1" r:id="rIdibp7ri67prgz7ce9z-5x4">
        <w:r>
          <w:rPr>
            <w:rStyle w:val="Hyperlink"/>
            <w:b/>
            <w:bCs/>
            <w:color w:val="0563C1"/>
            <w:sz w:val="24"/>
            <w:szCs w:val="24"/>
            <w:u w:val="single"/>
          </w:rPr>
          <w:t xml:space="preserve">carlos.unilatconsulting.com</w:t>
        </w:r>
      </w:hyperlink>
    </w:p>
    <w:p>
      <w:pPr>
        <w:spacing w:after="480"/>
        <w:jc w:val="center"/>
      </w:pPr>
      <w:r>
        <w:rPr>
          <w:color w:val="666666"/>
          <w:sz w:val="22"/>
          <w:szCs w:val="22"/>
        </w:rPr>
        <w:t xml:space="preserve">Instagram &amp; TikTok: @carlosbyf.usa</w:t>
      </w:r>
    </w:p>
    <w:p>
      <w:r>
        <w:br w:type="page"/>
      </w:r>
    </w:p>
    <w:p>
      <w:pPr>
        <w:pStyle w:val="Heading1"/>
      </w:pPr>
      <w:r>
        <w:t xml:space="preserve">El Problema Real</w:t>
      </w:r>
    </w:p>
    <w:p>
      <w:pPr>
        <w:spacing w:after="240"/>
      </w:pPr>
      <w:r>
        <w:t xml:space="preserve">La mayoría de los emprendedores que abren una LLC piensan que el problema empieza cuando ganan dinero. No es así.</w:t>
      </w:r>
    </w:p>
    <w:p>
      <w:pPr>
        <w:spacing w:after="240"/>
      </w:pPr>
      <w:r>
        <w:t xml:space="preserve">La obligación de reportar al IRS existe desde el momento en que tu entidad existe legalmente — aunque no hayas facturado un solo dólar.</w:t>
      </w:r>
    </w:p>
    <w:p>
      <w:pPr>
        <w:spacing w:after="360"/>
      </w:pPr>
      <w:r>
        <w:rPr>
          <w:b/>
          <w:bCs/>
        </w:rPr>
        <w:t xml:space="preserve">Si abriste una LLC y nunca has verificado tu estatus con el IRS, estás operando sin control. Y eso tiene consecuencias:</w:t>
      </w:r>
    </w:p>
    <w:p>
      <w:pPr>
        <w:pStyle w:val="ListParagraph"/>
        <w:numPr>
          <w:ilvl w:val="0"/>
          <w:numId w:val="2"/>
        </w:numPr>
      </w:pPr>
      <w:r>
        <w:t xml:space="preserve">Penalidades mensuales que se acumulan automáticamente</w:t>
      </w:r>
    </w:p>
    <w:p>
      <w:pPr>
        <w:pStyle w:val="ListParagraph"/>
        <w:numPr>
          <w:ilvl w:val="0"/>
          <w:numId w:val="2"/>
        </w:numPr>
      </w:pPr>
      <w:r>
        <w:t xml:space="preserve">Intereses sobre impuestos no pagados</w:t>
      </w:r>
    </w:p>
    <w:p>
      <w:pPr>
        <w:pStyle w:val="ListParagraph"/>
        <w:numPr>
          <w:ilvl w:val="0"/>
          <w:numId w:val="2"/>
        </w:numPr>
      </w:pPr>
      <w:r>
        <w:t xml:space="preserve">Pérdida de credibilidad fiscal para crédito empresarial</w:t>
      </w:r>
    </w:p>
    <w:p>
      <w:pPr>
        <w:pStyle w:val="ListParagraph"/>
        <w:numPr>
          <w:ilvl w:val="0"/>
          <w:numId w:val="2"/>
        </w:numPr>
      </w:pPr>
      <w:r>
        <w:t xml:space="preserve">Problemas para abrir cuentas bancarias o aplicar a financiamiento</w:t>
      </w:r>
    </w:p>
    <w:p>
      <w:pPr>
        <w:spacing w:after="240" w:before="360"/>
      </w:pPr>
      <w:r>
        <w:rPr>
          <w:b/>
          <w:bCs/>
        </w:rPr>
        <w:t xml:space="preserve">Esta guía te muestra exactamente cómo verificar si estás al corriente, qué hacer si descubres algo pendiente, y cómo evitar problemas futuros.</w:t>
      </w:r>
    </w:p>
    <w:p>
      <w:r>
        <w:br w:type="page"/>
      </w:r>
    </w:p>
    <w:p>
      <w:pPr>
        <w:pStyle w:val="Heading1"/>
      </w:pPr>
      <w:r>
        <w:t xml:space="preserve">1. Entiende Qué Tipo de Entidad Tienes</w:t>
      </w:r>
    </w:p>
    <w:p>
      <w:pPr>
        <w:spacing w:after="240"/>
      </w:pPr>
      <w:r>
        <w:t xml:space="preserve">No es solo tener una LLC. Es entender cómo está clasificada fiscalmente y qué tienes que reportar.</w:t>
      </w:r>
    </w:p>
    <w:p>
      <w:pPr>
        <w:pStyle w:val="Heading2"/>
      </w:pPr>
      <w:r>
        <w:t xml:space="preserve">Las 5 clasificaciones fiscales más comunes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Tipo de Entidad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Qué Debes Saber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LLC (Single-Member)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Tributa como Sole Proprietorship por default. Reportas en tu Schedule C (Form 1040). Puede optar por tributar como S-Corp o C-Corp.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LLC (Multi-Member)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Tributa como Partnership por default. Requiere Form 1065 aunque no haya ingresos. Puede optar por tributar como S-Corp o C-Corp.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Sole Proprietorship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 hay entidad separada. Todo está a tu nombre personal. Reportas en Schedule C (Form 1040).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S-Corporation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Es una elección fiscal (Form 2553), no una entidad legal. Requiere Form 1120-S. Ventaja: ahorros en self-employment tax.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C-Corporation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Entidad separada completamente. Paga impuestos propios (Form 1120). Uso común: startups, levantar capital, inversionistas.</w:t>
            </w:r>
          </w:p>
        </w:tc>
      </w:tr>
    </w:tbl>
    <w:p>
      <w:pPr>
        <w:spacing w:after="240" w:before="360"/>
      </w:pPr>
      <w:r>
        <w:rPr>
          <w:b/>
          <w:bCs/>
          <w:color w:val="C00000"/>
        </w:rPr>
        <w:t xml:space="preserve">⚠️ PUNTO CRÍTICO:</w:t>
      </w:r>
      <w:r>
        <w:t xml:space="preserve"> Si tienes una LLC con un socio y NUNCA presentaron Form 1065, tienes penalidades acumulándose aunque no hayan tenido ingresos.</w:t>
      </w:r>
    </w:p>
    <w:p>
      <w:r>
        <w:br w:type="page"/>
      </w:r>
    </w:p>
    <w:p>
      <w:pPr>
        <w:pStyle w:val="Heading1"/>
      </w:pPr>
      <w:r>
        <w:t xml:space="preserve">2. Cómo Verificar Tu Estatus con el IRS</w:t>
      </w:r>
    </w:p>
    <w:p>
      <w:pPr>
        <w:spacing w:after="360"/>
      </w:pPr>
      <w:r>
        <w:t xml:space="preserve">Estos son los pasos oficiales recomendados por el IRS para verificar si tu entidad tiene obligaciones o penalidades pendientes.</w:t>
      </w:r>
    </w:p>
    <w:p>
      <w:pPr>
        <w:pStyle w:val="Heading2"/>
      </w:pPr>
      <w:r>
        <w:t xml:space="preserve">Opción 1: Acceso Online (Recomendado)</w:t>
      </w:r>
    </w:p>
    <w:p>
      <w:pPr>
        <w:spacing w:after="240"/>
      </w:pPr>
      <w:r>
        <w:rPr>
          <w:b/>
          <w:bCs/>
        </w:rPr>
        <w:t xml:space="preserve">PASO 1: Accede al Business Tax Account</w:t>
      </w:r>
    </w:p>
    <w:p>
      <w:pPr>
        <w:pStyle w:val="ListParagraph"/>
        <w:numPr>
          <w:ilvl w:val="0"/>
          <w:numId w:val="2"/>
        </w:numPr>
      </w:pPr>
      <w:r>
        <w:t xml:space="preserve">Entra a </w:t>
      </w:r>
      <w:hyperlink w:history="1" r:id="rIdfnzw3xyewrwotdc-w81fx">
        <w:r>
          <w:rPr>
            <w:rStyle w:val="Hyperlink"/>
            <w:color w:val="0563C1"/>
            <w:u w:val="single"/>
          </w:rPr>
          <w:t xml:space="preserve">irs.gov/businessaccount</w:t>
        </w:r>
      </w:hyperlink>
    </w:p>
    <w:p>
      <w:pPr>
        <w:pStyle w:val="ListParagraph"/>
        <w:numPr>
          <w:ilvl w:val="0"/>
          <w:numId w:val="2"/>
        </w:numPr>
      </w:pPr>
      <w:r>
        <w:t xml:space="preserve">Haz clic en 'Create an account' o 'Sign in to your existing account'</w:t>
      </w:r>
    </w:p>
    <w:p>
      <w:pPr>
        <w:pStyle w:val="ListParagraph"/>
        <w:numPr>
          <w:ilvl w:val="0"/>
          <w:numId w:val="2"/>
        </w:numPr>
      </w:pPr>
      <w:r>
        <w:t xml:space="preserve">Ten a la mano: EIN de tu entidad, información básica de la entidad (nombre legal, dirección)</w:t>
      </w:r>
    </w:p>
    <w:p>
      <w:pPr>
        <w:spacing w:after="240" w:before="240"/>
      </w:pPr>
      <w:r>
        <w:rPr>
          <w:b/>
          <w:bCs/>
        </w:rPr>
        <w:t xml:space="preserve">PASO 2: Verifica el estatus de tu entidad</w:t>
      </w:r>
    </w:p>
    <w:p>
      <w:pPr>
        <w:spacing w:after="120"/>
      </w:pPr>
      <w:r>
        <w:t xml:space="preserve">Una vez dentro, revisa estas secciones: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Account Balance</w:t>
      </w:r>
      <w:r>
        <w:t xml:space="preserve"> → muestra si tienes balance pendiente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Notices / Letters</w:t>
      </w:r>
      <w:r>
        <w:t xml:space="preserve"> → notificaciones del IRS sobre tu entidad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Tax Records / Transcripts</w:t>
      </w:r>
      <w:r>
        <w:t xml:space="preserve"> → historial de declaraciones presentadas</w:t>
      </w:r>
    </w:p>
    <w:p>
      <w:pPr>
        <w:spacing w:after="240" w:before="360"/>
      </w:pPr>
      <w:r>
        <w:rPr>
          <w:b/>
          <w:bCs/>
        </w:rPr>
        <w:t xml:space="preserve">PASO 3: Identifica si hay cargos pendientes</w:t>
      </w:r>
    </w:p>
    <w:p>
      <w:pPr>
        <w:spacing w:after="120"/>
      </w:pPr>
      <w:r>
        <w:t xml:space="preserve">Busca cualquiera de estos indicadores:</w:t>
      </w:r>
    </w:p>
    <w:p>
      <w:pPr>
        <w:pStyle w:val="ListParagraph"/>
        <w:numPr>
          <w:ilvl w:val="0"/>
          <w:numId w:val="2"/>
        </w:numPr>
      </w:pPr>
      <w:r>
        <w:t xml:space="preserve">Balance due (balance pendiente)</w:t>
      </w:r>
    </w:p>
    <w:p>
      <w:pPr>
        <w:pStyle w:val="ListParagraph"/>
        <w:numPr>
          <w:ilvl w:val="0"/>
          <w:numId w:val="2"/>
        </w:numPr>
      </w:pPr>
      <w:r>
        <w:t xml:space="preserve">Penalty (penalidad)</w:t>
      </w:r>
    </w:p>
    <w:p>
      <w:pPr>
        <w:pStyle w:val="ListParagraph"/>
        <w:numPr>
          <w:ilvl w:val="0"/>
          <w:numId w:val="2"/>
        </w:numPr>
      </w:pPr>
      <w:r>
        <w:t xml:space="preserve">Interest (interés acumulado)</w:t>
      </w:r>
    </w:p>
    <w:p>
      <w:pPr>
        <w:spacing w:after="240" w:before="360"/>
      </w:pPr>
      <w:r>
        <w:rPr>
          <w:b/>
          <w:bCs/>
          <w:color w:val="C00000"/>
        </w:rPr>
        <w:t xml:space="preserve">⚠️ Si aparece alguno de estos → hay algo pendiente en tu entidad.</w:t>
      </w:r>
    </w:p>
    <w:p>
      <w:pPr>
        <w:pStyle w:val="Heading2"/>
      </w:pPr>
      <w:r>
        <w:t xml:space="preserve">Opción 2: Llamar al IRS Business Line</w:t>
      </w:r>
    </w:p>
    <w:p>
      <w:pPr>
        <w:spacing w:after="240"/>
      </w:pPr>
      <w:r>
        <w:t xml:space="preserve">Si no puedes acceder online o prefieres confirmación telefónica: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Número: </w:t>
      </w:r>
      <w:r>
        <w:t xml:space="preserve">800-829-4933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Horario: </w:t>
      </w:r>
      <w:r>
        <w:t xml:space="preserve">Lunes a Viernes, 7:00 AM - 7:00 PM hora local</w:t>
      </w:r>
    </w:p>
    <w:p>
      <w:pPr>
        <w:pStyle w:val="ListParagraph"/>
        <w:numPr>
          <w:ilvl w:val="0"/>
          <w:numId w:val="2"/>
        </w:numPr>
      </w:pPr>
      <w:r>
        <w:t xml:space="preserve">Ten a la mano: EIN de la entidad, información básica (nombre legal, dirección)</w:t>
      </w:r>
    </w:p>
    <w:p>
      <w:pPr>
        <w:pStyle w:val="ListParagraph"/>
        <w:numPr>
          <w:ilvl w:val="0"/>
          <w:numId w:val="2"/>
        </w:numPr>
      </w:pPr>
      <w:r>
        <w:t xml:space="preserve">Pregunta específicamente: 'I need to verify the compliance status of my entity and check if there are any outstanding obligations or penalties.'</w:t>
      </w:r>
    </w:p>
    <w:p>
      <w:pPr>
        <w:spacing w:after="240" w:before="360"/>
      </w:pPr>
      <w:r>
        <w:rPr>
          <w:i/>
          <w:iCs/>
        </w:rPr>
        <w:t xml:space="preserve">📌 Este servicio es válido para TODAS las entidades, sin importar si tienes ingresos o no.</w:t>
      </w:r>
    </w:p>
    <w:p>
      <w:pPr>
        <w:pStyle w:val="Heading2"/>
      </w:pPr>
      <w:r>
        <w:t xml:space="preserve">Opción 3: Revisar Cartas del IRS (Notices)</w:t>
      </w:r>
    </w:p>
    <w:p>
      <w:pPr>
        <w:spacing w:after="240"/>
      </w:pPr>
      <w:r>
        <w:t xml:space="preserve">Si no has creado una cuenta con el IRS, también puedes:</w:t>
      </w:r>
    </w:p>
    <w:p>
      <w:pPr>
        <w:pStyle w:val="ListParagraph"/>
        <w:numPr>
          <w:ilvl w:val="0"/>
          <w:numId w:val="2"/>
        </w:numPr>
      </w:pPr>
      <w:r>
        <w:t xml:space="preserve">Buscar cartas del IRS dirigidas a tu entidad</w:t>
      </w:r>
    </w:p>
    <w:p>
      <w:pPr>
        <w:pStyle w:val="ListParagraph"/>
        <w:numPr>
          <w:ilvl w:val="0"/>
          <w:numId w:val="2"/>
        </w:numPr>
      </w:pPr>
      <w:r>
        <w:t xml:space="preserve">Ejemplos de códigos de notificación comunes: CP14 (Balance Due), CP501/CP503 (recordatorios de pago)</w:t>
      </w:r>
    </w:p>
    <w:p>
      <w:pPr>
        <w:pStyle w:val="ListParagraph"/>
        <w:numPr>
          <w:ilvl w:val="0"/>
          <w:numId w:val="2"/>
        </w:numPr>
      </w:pPr>
      <w:r>
        <w:t xml:space="preserve">Si nunca recibiste una carta, NO significa que estés al corriente — solo que el IRS aún no te ha notificado</w:t>
      </w:r>
    </w:p>
    <w:p>
      <w:r>
        <w:br w:type="page"/>
      </w:r>
    </w:p>
    <w:p>
      <w:pPr>
        <w:pStyle w:val="Heading1"/>
      </w:pPr>
      <w:r>
        <w:t xml:space="preserve">3. Entiende las Penalidades del IRS</w:t>
      </w:r>
    </w:p>
    <w:p>
      <w:pPr>
        <w:spacing w:after="360"/>
      </w:pPr>
      <w:r>
        <w:t xml:space="preserve">El IRS tiene penalidades específicas por no presentar declaraciones y por no pagar impuestos. Estas se acumulan mensualmente.</w:t>
      </w:r>
    </w:p>
    <w:p>
      <w:pPr>
        <w:pStyle w:val="Heading2"/>
      </w:pPr>
      <w:r>
        <w:t xml:space="preserve">Penalidad por NO Declarar (Failure to File)</w:t>
      </w:r>
    </w:p>
    <w:p>
      <w:pPr>
        <w:spacing w:after="240"/>
      </w:pPr>
      <w:r>
        <w:t xml:space="preserve">Si no presentas tu declaración de impuestos antes de la fecha límite, generalmente debes pagar una penalidad: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5% mensual</w:t>
      </w:r>
      <w:r>
        <w:t xml:space="preserve"> de los impuestos no pagados por cada mes o parte de mes que tu declaración esté retrasada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Máximo: 25%</w:t>
      </w:r>
      <w:r>
        <w:t xml:space="preserve"> de tus impuestos no pagados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Mínimo: 25%</w:t>
      </w:r>
      <w:r>
        <w:t xml:space="preserve"> de tus impuestos no pagados (si la declaración está más de 60 días tarde)</w:t>
      </w:r>
    </w:p>
    <w:p>
      <w:pPr>
        <w:spacing w:after="240" w:before="360"/>
      </w:pPr>
      <w:r>
        <w:rPr>
          <w:b/>
          <w:bCs/>
        </w:rPr>
        <w:t xml:space="preserve">Ejemplo: </w:t>
      </w:r>
      <w:r>
        <w:t xml:space="preserve">Si debes $10,000 en impuestos y no declaras por 3 meses → 5% × 3 = 15% → Penalidad de $1,500.</w:t>
      </w:r>
    </w:p>
    <w:p>
      <w:pPr>
        <w:pStyle w:val="Heading2"/>
      </w:pPr>
      <w:r>
        <w:t xml:space="preserve">Penalidad por NO Pagar (Failure to Pay)</w:t>
      </w:r>
    </w:p>
    <w:p>
      <w:pPr>
        <w:spacing w:after="240"/>
      </w:pPr>
      <w:r>
        <w:t xml:space="preserve">Si no pagas la totalidad de los impuestos adeudados antes de la fecha límite: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0.5% mensual</w:t>
      </w:r>
      <w:r>
        <w:t xml:space="preserve"> de los impuestos no pagados por cada mes o parte de mes que el impuesto esté sin pagar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Máximo: 25%</w:t>
      </w:r>
      <w:r>
        <w:t xml:space="preserve"> de tus impuestos no pagados</w:t>
      </w:r>
    </w:p>
    <w:p>
      <w:pPr>
        <w:spacing w:after="240" w:before="360"/>
      </w:pPr>
      <w:r>
        <w:rPr>
          <w:b/>
          <w:bCs/>
          <w:color w:val="C00000"/>
        </w:rPr>
        <w:t xml:space="preserve">⚠️ IMPORTANTE: </w:t>
      </w:r>
      <w:r>
        <w:t xml:space="preserve">Si tienes ambas penalidades (no declarar + no pagar), el IRS reduce la penalidad por no declarar en 0.5% para ese mes — pero aún acumulas el 5% total.</w:t>
      </w:r>
    </w:p>
    <w:p>
      <w:pPr>
        <w:pStyle w:val="Heading2"/>
      </w:pPr>
      <w:r>
        <w:t xml:space="preserve">Intereses Adicionales</w:t>
      </w:r>
    </w:p>
    <w:p>
      <w:pPr>
        <w:spacing w:after="240"/>
      </w:pPr>
      <w:r>
        <w:t xml:space="preserve">Además de las penalidades, el IRS cobra intereses sobre:</w:t>
      </w:r>
    </w:p>
    <w:p>
      <w:pPr>
        <w:pStyle w:val="ListParagraph"/>
        <w:numPr>
          <w:ilvl w:val="0"/>
          <w:numId w:val="2"/>
        </w:numPr>
      </w:pPr>
      <w:r>
        <w:t xml:space="preserve">Impuestos no pagados</w:t>
      </w:r>
    </w:p>
    <w:p>
      <w:pPr>
        <w:pStyle w:val="ListParagraph"/>
        <w:numPr>
          <w:ilvl w:val="0"/>
          <w:numId w:val="2"/>
        </w:numPr>
      </w:pPr>
      <w:r>
        <w:t xml:space="preserve">Penalidades acumuladas</w:t>
      </w:r>
    </w:p>
    <w:p>
      <w:pPr>
        <w:spacing w:after="240" w:before="240"/>
      </w:pPr>
      <w:r>
        <w:t xml:space="preserve">La tasa de interés cambia trimestralmente. Actualmente es aproximadamente 8% anual (varía).</w:t>
      </w:r>
    </w:p>
    <w:p>
      <w:pPr>
        <w:spacing w:after="240" w:before="360"/>
      </w:pPr>
      <w:r>
        <w:rPr>
          <w:b/>
          <w:bCs/>
        </w:rPr>
        <w:t xml:space="preserve">Fuente oficial: </w:t>
      </w:r>
      <w:hyperlink w:history="1" r:id="rIdqnztro_yvwslbssxxe8no">
        <w:r>
          <w:rPr>
            <w:rStyle w:val="Hyperlink"/>
            <w:color w:val="0563C1"/>
            <w:u w:val="single"/>
          </w:rPr>
          <w:t xml:space="preserve">IRS - Penalties (irs.gov/es/forms-instructions/penalties)</w:t>
        </w:r>
      </w:hyperlink>
    </w:p>
    <w:p>
      <w:r>
        <w:br w:type="page"/>
      </w:r>
    </w:p>
    <w:p>
      <w:pPr>
        <w:pStyle w:val="Heading1"/>
      </w:pPr>
      <w:r>
        <w:t xml:space="preserve">4. Plan de Acción Si Descubres Algo Pendiente</w:t>
      </w:r>
    </w:p>
    <w:p>
      <w:pPr>
        <w:spacing w:after="360"/>
      </w:pPr>
      <w:r>
        <w:t xml:space="preserve">Si verificaste tu estatus y descubriste que tienes obligaciones o penalidades pendientes, aquí está tu plan de acción inmediato.</w:t>
      </w:r>
    </w:p>
    <w:p>
      <w:pPr>
        <w:pStyle w:val="Heading2"/>
      </w:pPr>
      <w:r>
        <w:t xml:space="preserve">Paso 1: No entres en pánico — pero actúa rápido</w:t>
      </w:r>
    </w:p>
    <w:p>
      <w:pPr>
        <w:spacing w:after="240"/>
      </w:pPr>
      <w:r>
        <w:t xml:space="preserve">Las penalidades se acumulan mensualmente, pero el IRS tiene opciones para resolver situaciones pendientes. Lo peor que puedes hacer es ignorarlo.</w:t>
      </w:r>
    </w:p>
    <w:p>
      <w:pPr>
        <w:pStyle w:val="Heading2"/>
      </w:pPr>
      <w:r>
        <w:t xml:space="preserve">Paso 2: Identifica qué formularios necesitas presentar</w:t>
      </w:r>
    </w:p>
    <w:p>
      <w:pPr>
        <w:spacing w:after="240"/>
      </w:pPr>
      <w:r>
        <w:t xml:space="preserve">Según tu tipo de entidad: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Tipo de Entidad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Formulario que Debes Presentar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Sole Proprietorship / Single-Member LLC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Schedule C (Form 1040)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Partnership / Multi-Member LLC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Form 1065 (U.S. Return of Partnership Income)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S-Corporation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Form 1120-S (U.S. Income Tax Return for an S Corp)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C-Corporation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Form 1120 (U.S. Corporation Income Tax Return)</w:t>
            </w:r>
          </w:p>
        </w:tc>
      </w:tr>
    </w:tbl>
    <w:p>
      <w:pPr>
        <w:spacing w:after="240" w:before="360"/>
      </w:pPr>
      <w:r>
        <w:rPr>
          <w:b/>
          <w:bCs/>
        </w:rPr>
        <w:t xml:space="preserve">📌 IMPORTANTE: </w:t>
      </w:r>
      <w:r>
        <w:t xml:space="preserve">Aunque no hayas tenido ingresos, la mayoría de estas entidades requieren presentar declaración informativa.</w:t>
      </w:r>
    </w:p>
    <w:p>
      <w:pPr>
        <w:pStyle w:val="Heading2"/>
      </w:pPr>
      <w:r>
        <w:t xml:space="preserve">Paso 3: Consulta con un CPA o Tax Professional</w:t>
      </w:r>
    </w:p>
    <w:p>
      <w:pPr>
        <w:spacing w:after="240"/>
      </w:pPr>
      <w:r>
        <w:t xml:space="preserve">Si descubriste penalidades o estatus pendiente, NO intentes resolverlo solo. Un CPA puede:</w:t>
      </w:r>
    </w:p>
    <w:p>
      <w:pPr>
        <w:pStyle w:val="ListParagraph"/>
        <w:numPr>
          <w:ilvl w:val="0"/>
          <w:numId w:val="2"/>
        </w:numPr>
      </w:pPr>
      <w:r>
        <w:t xml:space="preserve">Preparar las declaraciones atrasadas correctamente</w:t>
      </w:r>
    </w:p>
    <w:p>
      <w:pPr>
        <w:pStyle w:val="ListParagraph"/>
        <w:numPr>
          <w:ilvl w:val="0"/>
          <w:numId w:val="2"/>
        </w:numPr>
      </w:pPr>
      <w:r>
        <w:t xml:space="preserve">Solicitar reducción o eliminación de penalidades (penalty abatement)</w:t>
      </w:r>
    </w:p>
    <w:p>
      <w:pPr>
        <w:pStyle w:val="ListParagraph"/>
        <w:numPr>
          <w:ilvl w:val="0"/>
          <w:numId w:val="2"/>
        </w:numPr>
      </w:pPr>
      <w:r>
        <w:t xml:space="preserve">Negociar un plan de pagos con el IRS si tienes balance pendiente</w:t>
      </w:r>
    </w:p>
    <w:p>
      <w:pPr>
        <w:pStyle w:val="ListParagraph"/>
        <w:numPr>
          <w:ilvl w:val="0"/>
          <w:numId w:val="2"/>
        </w:numPr>
      </w:pPr>
      <w:r>
        <w:t xml:space="preserve">Verificar si calificas para First-Time Penalty Abatement</w:t>
      </w:r>
    </w:p>
    <w:p>
      <w:pPr>
        <w:pStyle w:val="Heading2"/>
      </w:pPr>
      <w:r>
        <w:t xml:space="preserve">Paso 4: Solicita Penalty Abatement (si aplica)</w:t>
      </w:r>
    </w:p>
    <w:p>
      <w:pPr>
        <w:spacing w:after="240"/>
      </w:pPr>
      <w:r>
        <w:t xml:space="preserve">El IRS tiene programas para eliminar o reducir penalidades si:</w:t>
      </w:r>
    </w:p>
    <w:p>
      <w:pPr>
        <w:pStyle w:val="ListParagraph"/>
        <w:numPr>
          <w:ilvl w:val="0"/>
          <w:numId w:val="2"/>
        </w:numPr>
      </w:pPr>
      <w:r>
        <w:t xml:space="preserve">Es tu primera vez con penalidades (First-Time Penalty Abatement)</w:t>
      </w:r>
    </w:p>
    <w:p>
      <w:pPr>
        <w:pStyle w:val="ListParagraph"/>
        <w:numPr>
          <w:ilvl w:val="0"/>
          <w:numId w:val="2"/>
        </w:numPr>
      </w:pPr>
      <w:r>
        <w:t xml:space="preserve">Tuviste una causa razonable (enfermedad, desastre natural, error del asesor fiscal)</w:t>
      </w:r>
    </w:p>
    <w:p>
      <w:pPr>
        <w:pStyle w:val="ListParagraph"/>
        <w:numPr>
          <w:ilvl w:val="0"/>
          <w:numId w:val="2"/>
        </w:numPr>
      </w:pPr>
      <w:r>
        <w:t xml:space="preserve">Demuestras buen historial de cumplimiento previo</w:t>
      </w:r>
    </w:p>
    <w:p>
      <w:pPr>
        <w:spacing w:after="240" w:before="240"/>
      </w:pPr>
      <w:r>
        <w:t xml:space="preserve">Un CPA puede preparar la solicitud formal ante el IRS.</w:t>
      </w:r>
    </w:p>
    <w:p>
      <w:pPr>
        <w:pStyle w:val="Heading2"/>
      </w:pPr>
      <w:r>
        <w:t xml:space="preserve">Paso 5: Establece un Plan de Pagos (si es necesario)</w:t>
      </w:r>
    </w:p>
    <w:p>
      <w:pPr>
        <w:spacing w:after="240"/>
      </w:pPr>
      <w:r>
        <w:t xml:space="preserve">Si tienes balance pendiente que no puedes pagar de inmediato, el IRS ofrece: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Short-term payment plan</w:t>
      </w:r>
      <w:r>
        <w:t xml:space="preserve"> (hasta 180 días)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Long-term installment agreement</w:t>
      </w:r>
      <w:r>
        <w:t xml:space="preserve"> (más de 180 días)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Offer in Compromise</w:t>
      </w:r>
      <w:r>
        <w:t xml:space="preserve"> (acuerdo para pagar menos del total adeudado en casos de hardship severo)</w:t>
      </w:r>
    </w:p>
    <w:p>
      <w:pPr>
        <w:spacing w:after="240" w:before="240"/>
      </w:pPr>
      <w:r>
        <w:t xml:space="preserve">Puedes aplicar a planes de pago online en </w:t>
      </w:r>
      <w:hyperlink w:history="1" r:id="rIdipfl2hnihc5pbla0frwl8">
        <w:r>
          <w:rPr>
            <w:rStyle w:val="Hyperlink"/>
            <w:color w:val="0563C1"/>
            <w:u w:val="single"/>
          </w:rPr>
          <w:t xml:space="preserve">irs.gov/payments</w:t>
        </w:r>
      </w:hyperlink>
    </w:p>
    <w:p>
      <w:r>
        <w:br w:type="page"/>
      </w:r>
    </w:p>
    <w:p>
      <w:pPr>
        <w:pStyle w:val="Heading1"/>
      </w:pPr>
      <w:r>
        <w:t xml:space="preserve">5. Calendario de Cumplimiento para Evitar Problemas Futuros</w:t>
      </w:r>
    </w:p>
    <w:p>
      <w:pPr>
        <w:spacing w:after="360"/>
      </w:pPr>
      <w:r>
        <w:t xml:space="preserve">Una vez que estés al corriente, mantente así. Aquí están las fechas críticas que DEBES respetar cada año.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120"/>
        <w:gridCol w:w="390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Tipo de Entidad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Formulario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Fecha Límite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Sole Prop / Single-Member LLC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Schedule C (1040)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15 de abril (año siguiente)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Partnership / Multi-Member LLC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Form 1065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15 de marzo (año siguiente)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S-Corporation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Form 1120-S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15 de marzo (año siguiente)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C-Corporation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Form 1120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15 de abril (año siguiente)</w:t>
            </w:r>
          </w:p>
        </w:tc>
      </w:tr>
    </w:tbl>
    <w:p>
      <w:pPr>
        <w:spacing w:after="240" w:before="360"/>
      </w:pPr>
      <w:r>
        <w:rPr>
          <w:b/>
          <w:bCs/>
          <w:color w:val="C00000"/>
        </w:rPr>
        <w:t xml:space="preserve">⚠️ EXTENSIONES:</w:t>
      </w:r>
      <w:r>
        <w:t xml:space="preserve"> Puedes solicitar extensión automática de 6 meses con Form 7004 (corporaciones/partnerships) o Form 4868 (individuales). PERO la extensión solo aplica para presentar — NO para pagar. Si debes impuestos, págalos antes de la fecha original.</w:t>
      </w:r>
    </w:p>
    <w:p>
      <w:pPr>
        <w:pStyle w:val="Heading2"/>
      </w:pPr>
      <w:r>
        <w:t xml:space="preserve">Recordatorios Trimestrales (Estimated Taxes)</w:t>
      </w:r>
    </w:p>
    <w:p>
      <w:pPr>
        <w:spacing w:after="240"/>
      </w:pPr>
      <w:r>
        <w:t xml:space="preserve">Si tu entidad genera ganancias, probablemente debas pagar impuestos estimados trimestrales:</w:t>
      </w:r>
    </w:p>
    <w:p>
      <w:pPr>
        <w:pStyle w:val="ListParagraph"/>
        <w:numPr>
          <w:ilvl w:val="0"/>
          <w:numId w:val="2"/>
        </w:numPr>
      </w:pPr>
      <w:r>
        <w:t xml:space="preserve">Q1: 15 de abril</w:t>
      </w:r>
    </w:p>
    <w:p>
      <w:pPr>
        <w:pStyle w:val="ListParagraph"/>
        <w:numPr>
          <w:ilvl w:val="0"/>
          <w:numId w:val="2"/>
        </w:numPr>
      </w:pPr>
      <w:r>
        <w:t xml:space="preserve">Q2: 15 de junio</w:t>
      </w:r>
    </w:p>
    <w:p>
      <w:pPr>
        <w:pStyle w:val="ListParagraph"/>
        <w:numPr>
          <w:ilvl w:val="0"/>
          <w:numId w:val="2"/>
        </w:numPr>
      </w:pPr>
      <w:r>
        <w:t xml:space="preserve">Q3: 15 de septiembre</w:t>
      </w:r>
    </w:p>
    <w:p>
      <w:pPr>
        <w:pStyle w:val="ListParagraph"/>
        <w:numPr>
          <w:ilvl w:val="0"/>
          <w:numId w:val="2"/>
        </w:numPr>
      </w:pPr>
      <w:r>
        <w:t xml:space="preserve">Q4: 15 de enero (año siguiente)</w:t>
      </w:r>
    </w:p>
    <w:p>
      <w:pPr>
        <w:spacing w:after="240" w:before="240"/>
      </w:pPr>
      <w:r>
        <w:t xml:space="preserve">Aplica para: Sole Proprietors, Single-Member LLCs, S-Corps (para reasonable compensation), y C-Corps con ganancias.</w:t>
      </w:r>
    </w:p>
    <w:p>
      <w:r>
        <w:br w:type="page"/>
      </w:r>
    </w:p>
    <w:p>
      <w:pPr>
        <w:pStyle w:val="Heading1"/>
      </w:pPr>
      <w:r>
        <w:t xml:space="preserve">6. Recursos Oficiales del IRS</w:t>
      </w:r>
    </w:p>
    <w:p>
      <w:pPr>
        <w:spacing w:after="360"/>
      </w:pPr>
      <w:r>
        <w:t xml:space="preserve">Todos los enlaces aquí son fuentes oficiales del IRS. Usa estos recursos para verificar información o profundizar en temas específicos.</w:t>
      </w:r>
    </w:p>
    <w:p>
      <w:pPr>
        <w:pStyle w:val="Heading2"/>
      </w:pPr>
      <w:r>
        <w:t xml:space="preserve">Portales Online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Business Tax Account: </w:t>
      </w:r>
      <w:hyperlink w:history="1" r:id="rIdxbz9auq8s5suqlrspj_oi">
        <w:r>
          <w:rPr>
            <w:rStyle w:val="Hyperlink"/>
            <w:color w:val="0563C1"/>
            <w:u w:val="single"/>
          </w:rPr>
          <w:t xml:space="preserve">irs.gov/businessaccount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Payments (planes de pago): </w:t>
      </w:r>
      <w:hyperlink w:history="1" r:id="rIdjf1bfq3hgznjm6erdeavl">
        <w:r>
          <w:rPr>
            <w:rStyle w:val="Hyperlink"/>
            <w:color w:val="0563C1"/>
            <w:u w:val="single"/>
          </w:rPr>
          <w:t xml:space="preserve">irs.gov/payments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Información sobre penalidades: </w:t>
      </w:r>
      <w:hyperlink w:history="1" r:id="rIdgnfsfcf_t06udr53w41qd">
        <w:r>
          <w:rPr>
            <w:rStyle w:val="Hyperlink"/>
            <w:color w:val="0563C1"/>
            <w:u w:val="single"/>
          </w:rPr>
          <w:t xml:space="preserve">irs.gov/es/forms-instructions/penalties</w:t>
        </w:r>
      </w:hyperlink>
    </w:p>
    <w:p>
      <w:pPr>
        <w:pStyle w:val="Heading2"/>
        <w:spacing w:before="360"/>
      </w:pPr>
      <w:r>
        <w:t xml:space="preserve">Formularios y Publicaciones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Form 1065 (Partnerships): </w:t>
      </w:r>
      <w:hyperlink w:history="1" r:id="rIdc9swgfmy5a-zsgsexcmtn">
        <w:r>
          <w:rPr>
            <w:rStyle w:val="Hyperlink"/>
            <w:color w:val="0563C1"/>
            <w:u w:val="single"/>
          </w:rPr>
          <w:t xml:space="preserve">irs.gov/forms-pubs/about-form-1065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Form 1120-S (S-Corps): </w:t>
      </w:r>
      <w:hyperlink w:history="1" r:id="rIdkqdsjhiorcqarr9nfq4v2">
        <w:r>
          <w:rPr>
            <w:rStyle w:val="Hyperlink"/>
            <w:color w:val="0563C1"/>
            <w:u w:val="single"/>
          </w:rPr>
          <w:t xml:space="preserve">irs.gov/forms-pubs/about-form-1120-s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Form 1120 (C-Corps): </w:t>
      </w:r>
      <w:hyperlink w:history="1" r:id="rIdkngfsglqamdfrsjjs-53v">
        <w:r>
          <w:rPr>
            <w:rStyle w:val="Hyperlink"/>
            <w:color w:val="0563C1"/>
            <w:u w:val="single"/>
          </w:rPr>
          <w:t xml:space="preserve">irs.gov/forms-pubs/about-form-1120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Schedule C (Sole Prop): </w:t>
      </w:r>
      <w:hyperlink w:history="1" r:id="rIdjejaxcsap8avcuqndszzg">
        <w:r>
          <w:rPr>
            <w:rStyle w:val="Hyperlink"/>
            <w:color w:val="0563C1"/>
            <w:u w:val="single"/>
          </w:rPr>
          <w:t xml:space="preserve">irs.gov/forms-pubs/about-schedule-c-form-1040</w:t>
        </w:r>
      </w:hyperlink>
    </w:p>
    <w:p>
      <w:pPr>
        <w:pStyle w:val="Heading2"/>
        <w:spacing w:before="360"/>
      </w:pPr>
      <w:r>
        <w:t xml:space="preserve">Contacto con el IRS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IRS Business Line: </w:t>
      </w:r>
      <w:r>
        <w:t xml:space="preserve">800-829-4933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IRS Main Line (individual): </w:t>
      </w:r>
      <w:r>
        <w:t xml:space="preserve">800-829-1040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Horario: </w:t>
      </w:r>
      <w:r>
        <w:t xml:space="preserve">Lunes a Viernes, 7:00 AM - 7:00 PM hora local</w:t>
      </w:r>
    </w:p>
    <w:p>
      <w:pPr>
        <w:pStyle w:val="Heading2"/>
        <w:spacing w:before="360"/>
      </w:pPr>
      <w:r>
        <w:t xml:space="preserve">Penalty Abatement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First-Time Penalty Abatement: </w:t>
      </w:r>
      <w:hyperlink w:history="1" r:id="rIddhjz4mwtp5bd5h5_iuwq7">
        <w:r>
          <w:rPr>
            <w:rStyle w:val="Hyperlink"/>
            <w:color w:val="0563C1"/>
            <w:u w:val="single"/>
          </w:rPr>
          <w:t xml:space="preserve">irs.gov/payments/penalty-relief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Reasonable Cause Relief: </w:t>
      </w:r>
      <w:hyperlink w:history="1" r:id="rIdrdf09pxqdtb5e_tdylc8d">
        <w:r>
          <w:rPr>
            <w:rStyle w:val="Hyperlink"/>
            <w:color w:val="0563C1"/>
            <w:u w:val="single"/>
          </w:rPr>
          <w:t xml:space="preserve">irs.gov/payments/reasonable-cause-regulations</w:t>
        </w:r>
      </w:hyperlink>
    </w:p>
    <w:p>
      <w:r>
        <w:br w:type="page"/>
      </w:r>
    </w:p>
    <w:p>
      <w:pPr>
        <w:pStyle w:val="Heading1"/>
      </w:pPr>
      <w:r>
        <w:t xml:space="preserve">Conclusión: Toma Control de Tu Cumplimiento Fiscal</w:t>
      </w:r>
    </w:p>
    <w:p>
      <w:pPr>
        <w:spacing w:after="240"/>
      </w:pPr>
      <w:r>
        <w:t xml:space="preserve">Tener una LLC no es solo un beneficio — es una responsabilidad que debes dominar desde el inicio.</w:t>
      </w:r>
    </w:p>
    <w:p>
      <w:pPr>
        <w:spacing w:after="240"/>
      </w:pPr>
      <w:r>
        <w:t xml:space="preserve">Si descubriste algo pendiente al seguir esta guía, no lo ignores. Entre más tiempo pase, más cara se vuelve la solución.</w:t>
      </w:r>
    </w:p>
    <w:p>
      <w:pPr>
        <w:spacing w:after="240"/>
      </w:pPr>
      <w:r>
        <w:t xml:space="preserve">Si verificaste y estás al corriente, establece recordatorios para las fechas críticas de tu entidad. La clave es mantener el control — no reaccionar cuando ya tienes un problema.</w:t>
      </w:r>
    </w:p>
    <w:p>
      <w:pPr>
        <w:spacing w:after="240" w:before="360"/>
      </w:pPr>
      <w:r>
        <w:rPr>
          <w:b/>
          <w:bCs/>
          <w:sz w:val="26"/>
          <w:szCs w:val="26"/>
        </w:rPr>
        <w:t xml:space="preserve">📌 ACCIÓN INMEDIATA: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Entra a irs.gov/businessaccount AHORA</w:t>
      </w:r>
      <w:r>
        <w:t xml:space="preserve"> y verifica tu estatus</w:t>
      </w:r>
    </w:p>
    <w:p>
      <w:pPr>
        <w:pStyle w:val="ListParagraph"/>
        <w:numPr>
          <w:ilvl w:val="0"/>
          <w:numId w:val="3"/>
        </w:numPr>
      </w:pPr>
      <w:r>
        <w:t xml:space="preserve">Si tienes algo pendiente, consulta con un CPA esta semana</w:t>
      </w:r>
    </w:p>
    <w:p>
      <w:pPr>
        <w:pStyle w:val="ListParagraph"/>
        <w:numPr>
          <w:ilvl w:val="0"/>
          <w:numId w:val="3"/>
        </w:numPr>
      </w:pPr>
      <w:r>
        <w:t xml:space="preserve">Establece recordatorios para las fechas límite de tu tipo de entidad</w:t>
      </w:r>
    </w:p>
    <w:p>
      <w:pPr>
        <w:pStyle w:val="ListParagraph"/>
        <w:numPr>
          <w:ilvl w:val="0"/>
          <w:numId w:val="3"/>
        </w:numPr>
      </w:pPr>
      <w:r>
        <w:t xml:space="preserve">Si tienes preguntas, llama al IRS Business Line: 800-829-4933</w:t>
      </w:r>
    </w:p>
    <w:p>
      <w:pPr>
        <w:spacing w:after="240" w:before="480"/>
      </w:pPr>
      <w:r>
        <w:rPr>
          <w:i/>
          <w:iCs/>
          <w:sz w:val="26"/>
          <w:szCs w:val="26"/>
        </w:rPr>
        <w:t xml:space="preserve">No operes sin control. La estructura fiscal correcta es una ventaja — pero solo si la dominas.</w:t>
      </w:r>
    </w:p>
    <w:p>
      <w:r>
        <w:br w:type="page"/>
      </w:r>
    </w:p>
    <w:p>
      <w:pPr>
        <w:pStyle w:val="Heading1"/>
      </w:pPr>
      <w:r>
        <w:t xml:space="preserve">Sobre el Autor</w:t>
      </w:r>
    </w:p>
    <w:p>
      <w:pPr>
        <w:spacing w:after="360"/>
      </w:pPr>
      <w:r>
        <w:rPr>
          <w:b/>
          <w:bCs/>
          <w:color w:val="2E75B6"/>
          <w:sz w:val="28"/>
          <w:szCs w:val="28"/>
        </w:rPr>
        <w:t xml:space="preserve">Carlos Rodríguez</w:t>
      </w:r>
    </w:p>
    <w:p>
      <w:pPr>
        <w:spacing w:after="240"/>
      </w:pPr>
      <w:r>
        <w:t xml:space="preserve">Consultor especializado en estructuración de negocios e inversiones en Estados Unidos para inversionistas internacionales de Latinoamérica, Europa y países con tratado comercial con EEUU.</w:t>
      </w:r>
    </w:p>
    <w:p>
      <w:pPr>
        <w:spacing w:after="240"/>
      </w:pPr>
      <w:r>
        <w:t xml:space="preserve">Con más de 10 años viviendo y desarrollando negocios en Estados Unidos, certificaciones en coaching de alto desempeño (MVP Coaching Institute), programa MADE de John Maxwell, y especialización en finanzas (Parson Institute), comparto mi experiencia en estructuración de negocios e inversiones en el mercado estadounidense para maximizar retornos y minimizar riesgos.</w:t>
      </w:r>
    </w:p>
    <w:p>
      <w:pPr>
        <w:spacing w:after="240" w:before="360"/>
      </w:pPr>
      <w:r>
        <w:rPr>
          <w:b/>
          <w:bCs/>
          <w:sz w:val="24"/>
          <w:szCs w:val="24"/>
        </w:rPr>
        <w:t xml:space="preserve">Conecta conmigo: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Instagram: </w:t>
      </w:r>
      <w:r>
        <w:t xml:space="preserve">@carlosbyf.usa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TikTok: </w:t>
      </w:r>
      <w:r>
        <w:t xml:space="preserve">@carlosbyf.usa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Website: </w:t>
      </w:r>
      <w:hyperlink w:history="1" r:id="rIddpzuorrhptksu6bjsi4ml">
        <w:r>
          <w:rPr>
            <w:rStyle w:val="Hyperlink"/>
            <w:color w:val="0563C1"/>
            <w:u w:val="single"/>
          </w:rPr>
          <w:t xml:space="preserve">carlos.unilatconsulting.com</w:t>
        </w:r>
      </w:hyperlink>
    </w:p>
    <w:p>
      <w:pPr>
        <w:spacing w:after="240" w:before="360"/>
      </w:pPr>
      <w:r>
        <w:rPr>
          <w:b/>
          <w:bCs/>
          <w:sz w:val="24"/>
          <w:szCs w:val="24"/>
        </w:rPr>
        <w:t xml:space="preserve">Servicios: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UNILAT: </w:t>
      </w:r>
      <w:r>
        <w:t xml:space="preserve">Consultoría para formación de empresas, marcas registradas, acceso a capital y estructuración de inversiones en Estados Unidos para inversionistas internacionales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Rodríguez &amp; Sanudo Group: </w:t>
      </w:r>
      <w:r>
        <w:t xml:space="preserve">Sociedad enfocada en estructuración para inversionistas en bienes raíces, tanto con capital para invertir como con interés en financiamiento a través de lenders o banca común</w:t>
      </w:r>
    </w:p>
    <w:p>
      <w:pPr>
        <w:spacing w:after="360" w:before="480"/>
        <w:jc w:val="center"/>
      </w:pPr>
      <w:r>
        <w:rPr>
          <w:b/>
          <w:bCs/>
          <w:color w:val="2E75B6"/>
          <w:sz w:val="24"/>
          <w:szCs w:val="24"/>
        </w:rPr>
        <w:t xml:space="preserve">💡 ¿Necesitas ayuda para estructurar tu inversión en EEUU?</w:t>
      </w:r>
    </w:p>
    <w:p>
      <w:pPr>
        <w:spacing w:after="480"/>
        <w:jc w:val="center"/>
      </w:pPr>
      <w:r>
        <w:rPr>
          <w:sz w:val="22"/>
          <w:szCs w:val="22"/>
        </w:rPr>
        <w:t xml:space="preserve">Visita </w:t>
      </w:r>
      <w:hyperlink w:history="1" r:id="rId1dim2ndzwcjo-odjyvrpk">
        <w:r>
          <w:rPr>
            <w:rStyle w:val="Hyperlink"/>
            <w:b/>
            <w:bCs/>
            <w:color w:val="0563C1"/>
            <w:sz w:val="22"/>
            <w:szCs w:val="22"/>
            <w:u w:val="single"/>
          </w:rPr>
          <w:t xml:space="preserve">carlos.unilatconsulting.com</w:t>
        </w:r>
      </w:hyperlink>
      <w:r>
        <w:rPr>
          <w:sz w:val="22"/>
          <w:szCs w:val="22"/>
        </w:rPr>
        <w:t xml:space="preserve"> o encuéntrame en @carlosbyf.usa</w:t>
      </w:r>
    </w:p>
    <w:p>
      <w:pPr>
        <w:pBdr>
          <w:top w:val="single" w:color="2E75B6" w:sz="6" w:space="1"/>
        </w:pBdr>
        <w:spacing w:before="720"/>
      </w:pPr>
      <w:r>
        <w:rPr>
          <w:i/>
          <w:iCs/>
          <w:color w:val="666666"/>
          <w:sz w:val="20"/>
          <w:szCs w:val="20"/>
        </w:rPr>
        <w:t xml:space="preserve">Disclaimer: Esta guía es informativa y educativa únicamente. No constituye asesoría fiscal, legal o financiera. Para situaciones específicas de tu negocio, consulta con un CPA certificado o tax professional.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3" w:space="1"/>
      </w:pBdr>
      <w:spacing w:before="120"/>
      <w:jc w:val="center"/>
    </w:pPr>
    <w:r>
      <w:rPr>
        <w:b/>
        <w:bCs/>
        <w:color w:val="2E75B6"/>
        <w:sz w:val="20"/>
        <w:szCs w:val="20"/>
      </w:rPr>
      <w:t xml:space="preserve">Carlos Rodríguez | @carlosbyf.usa</w:t>
    </w:r>
  </w:p>
  <w:p>
    <w:pPr>
      <w:spacing w:after="80"/>
      <w:jc w:val="center"/>
    </w:pPr>
    <w:r>
      <w:rPr>
        <w:color w:val="666666"/>
        <w:sz w:val="18"/>
        <w:szCs w:val="18"/>
      </w:rPr>
      <w:t xml:space="preserve">Instagram: @carlosbyf.usa | TikTok: @carlosbyf.usa | </w:t>
    </w:r>
    <w:hyperlink w:history="1" r:id="rId_vagr1on3vik5r8lxykx8">
      <w:r>
        <w:rPr>
          <w:rStyle w:val="Hyperlink"/>
          <w:color w:val="0563C1"/>
          <w:sz w:val="18"/>
          <w:szCs w:val="18"/>
          <w:u w:val="single"/>
        </w:rPr>
        <w:t xml:space="preserve">carlos.unilatconsulting.com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1F4E7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28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5B9BD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ibp7ri67prgz7ce9z-5x4" Type="http://schemas.openxmlformats.org/officeDocument/2006/relationships/hyperlink" Target="https://carlos.unilatconsulting.com" TargetMode="External"/><Relationship Id="rIdfnzw3xyewrwotdc-w81fx" Type="http://schemas.openxmlformats.org/officeDocument/2006/relationships/hyperlink" Target="https://www.irs.gov/businesses/small-businesses-self-employed/business-tax-account" TargetMode="External"/><Relationship Id="rIdqnztro_yvwslbssxxe8no" Type="http://schemas.openxmlformats.org/officeDocument/2006/relationships/hyperlink" Target="https://www.irs.gov/es/forms-instructions/penalties" TargetMode="External"/><Relationship Id="rIdipfl2hnihc5pbla0frwl8" Type="http://schemas.openxmlformats.org/officeDocument/2006/relationships/hyperlink" Target="https://www.irs.gov/payments" TargetMode="External"/><Relationship Id="rIdxbz9auq8s5suqlrspj_oi" Type="http://schemas.openxmlformats.org/officeDocument/2006/relationships/hyperlink" Target="https://www.irs.gov/businesses/small-businesses-self-employed/business-tax-account" TargetMode="External"/><Relationship Id="rIdjf1bfq3hgznjm6erdeavl" Type="http://schemas.openxmlformats.org/officeDocument/2006/relationships/hyperlink" Target="https://www.irs.gov/payments" TargetMode="External"/><Relationship Id="rIdgnfsfcf_t06udr53w41qd" Type="http://schemas.openxmlformats.org/officeDocument/2006/relationships/hyperlink" Target="https://www.irs.gov/es/forms-instructions/penalties" TargetMode="External"/><Relationship Id="rIdc9swgfmy5a-zsgsexcmtn" Type="http://schemas.openxmlformats.org/officeDocument/2006/relationships/hyperlink" Target="https://www.irs.gov/forms-pubs/about-form-1065" TargetMode="External"/><Relationship Id="rIdkqdsjhiorcqarr9nfq4v2" Type="http://schemas.openxmlformats.org/officeDocument/2006/relationships/hyperlink" Target="https://www.irs.gov/forms-pubs/about-form-1120-s" TargetMode="External"/><Relationship Id="rIdkngfsglqamdfrsjjs-53v" Type="http://schemas.openxmlformats.org/officeDocument/2006/relationships/hyperlink" Target="https://www.irs.gov/forms-pubs/about-form-1120" TargetMode="External"/><Relationship Id="rIdjejaxcsap8avcuqndszzg" Type="http://schemas.openxmlformats.org/officeDocument/2006/relationships/hyperlink" Target="https://www.irs.gov/forms-pubs/about-schedule-c-form-1040" TargetMode="External"/><Relationship Id="rIddhjz4mwtp5bd5h5_iuwq7" Type="http://schemas.openxmlformats.org/officeDocument/2006/relationships/hyperlink" Target="https://www.irs.gov/payments/penalty-relief" TargetMode="External"/><Relationship Id="rIdrdf09pxqdtb5e_tdylc8d" Type="http://schemas.openxmlformats.org/officeDocument/2006/relationships/hyperlink" Target="https://www.irs.gov/payments/reasonable-cause-regulations" TargetMode="External"/><Relationship Id="rIddpzuorrhptksu6bjsi4ml" Type="http://schemas.openxmlformats.org/officeDocument/2006/relationships/hyperlink" Target="https://carlos.unilatconsulting.com" TargetMode="External"/><Relationship Id="rId1dim2ndzwcjo-odjyvrpk" Type="http://schemas.openxmlformats.org/officeDocument/2006/relationships/hyperlink" Target="https://carlos.unilatconsulting.com" TargetMode="External"/><Relationship Id="rId8" Type="http://schemas.openxmlformats.org/officeDocument/2006/relationships/image" Target="media/ef2107135937340b43315b5426065e46e4434a7c.png"/><Relationship Id="rId2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_vagr1on3vik5r8lxykx8" Type="http://schemas.openxmlformats.org/officeDocument/2006/relationships/hyperlink" Target="https://carlos.unilatconsulting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2026-05-04T03:51:41.726Z</dcterms:created>
  <dcterms:modified xsi:type="dcterms:W3CDTF">2026-05-04T03:51:41.743Z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