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Why Some Career Certifications Do Not Produce Real Expertise</w:t>
      </w:r>
    </w:p>
    <w:p w:rsidR="00000000" w:rsidDel="00000000" w:rsidP="00000000" w:rsidRDefault="00000000" w:rsidRPr="00000000" w14:paraId="00000002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Organizations rarely evaluate advisors the way advisors expect.</w:t>
      </w:r>
    </w:p>
    <w:p w:rsidR="00000000" w:rsidDel="00000000" w:rsidP="00000000" w:rsidRDefault="00000000" w:rsidRPr="00000000" w14:paraId="00000003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Within the career services industry, certifications are often positioned as indicators of expertise. They signal training, methodology, and professional commitment.</w:t>
      </w:r>
    </w:p>
    <w:p w:rsidR="00000000" w:rsidDel="00000000" w:rsidP="00000000" w:rsidRDefault="00000000" w:rsidRPr="00000000" w14:paraId="00000004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an organizational perspective, these signals carry limited weight on their own.</w:t>
      </w:r>
    </w:p>
    <w:p w:rsidR="00000000" w:rsidDel="00000000" w:rsidP="00000000" w:rsidRDefault="00000000" w:rsidRPr="00000000" w14:paraId="00000005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organizations evaluate is different.</w:t>
      </w:r>
    </w:p>
    <w:p w:rsidR="00000000" w:rsidDel="00000000" w:rsidP="00000000" w:rsidRDefault="00000000" w:rsidRPr="00000000" w14:paraId="00000006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assess whether an advisor can operate within real business environments.</w:t>
        <w:br w:type="textWrapping"/>
        <w:t xml:space="preserve">They look for the ability to interpret leadership roles in context.</w:t>
        <w:br w:type="textWrapping"/>
        <w:t xml:space="preserve">They evaluate whether the advisor understands how hiring decisions are actually made.</w:t>
      </w:r>
    </w:p>
    <w:p w:rsidR="00000000" w:rsidDel="00000000" w:rsidP="00000000" w:rsidRDefault="00000000" w:rsidRPr="00000000" w14:paraId="00000007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Certification does not guarantee these capabilities.</w:t>
      </w:r>
    </w:p>
    <w:p w:rsidR="00000000" w:rsidDel="00000000" w:rsidP="00000000" w:rsidRDefault="00000000" w:rsidRPr="00000000" w14:paraId="00000008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Organizations engage advisors when the stakes are high.</w:t>
      </w:r>
    </w:p>
    <w:p w:rsidR="00000000" w:rsidDel="00000000" w:rsidP="00000000" w:rsidRDefault="00000000" w:rsidRPr="00000000" w14:paraId="00000009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Executive hiring.</w:t>
        <w:br w:type="textWrapping"/>
        <w:t xml:space="preserve">Leadership transitions.</w:t>
        <w:br w:type="textWrapping"/>
        <w:t xml:space="preserve">Organizational restructuring.</w:t>
        <w:br w:type="textWrapping"/>
        <w:t xml:space="preserve">Outplacement at scale.</w:t>
      </w:r>
    </w:p>
    <w:p w:rsidR="00000000" w:rsidDel="00000000" w:rsidP="00000000" w:rsidRDefault="00000000" w:rsidRPr="00000000" w14:paraId="0000000A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these environments, advisory work is not theoretical.</w:t>
      </w:r>
    </w:p>
    <w:p w:rsidR="00000000" w:rsidDel="00000000" w:rsidP="00000000" w:rsidRDefault="00000000" w:rsidRPr="00000000" w14:paraId="0000000B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must align with how boards think.</w:t>
        <w:br w:type="textWrapping"/>
        <w:t xml:space="preserve">How recruiters filter.</w:t>
        <w:br w:type="textWrapping"/>
        <w:t xml:space="preserve">How hiring leaders assess risk.</w:t>
      </w:r>
    </w:p>
    <w:p w:rsidR="00000000" w:rsidDel="00000000" w:rsidP="00000000" w:rsidRDefault="00000000" w:rsidRPr="00000000" w14:paraId="0000000C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Advisors who have not operated close to these environments often rely on generalized frameworks. Those frameworks may be structurally sound, but they do not always translate to real decision-making contexts.</w:t>
      </w:r>
    </w:p>
    <w:p w:rsidR="00000000" w:rsidDel="00000000" w:rsidP="00000000" w:rsidRDefault="00000000" w:rsidRPr="00000000" w14:paraId="0000000D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where the gap becomes visible.</w:t>
      </w:r>
    </w:p>
    <w:p w:rsidR="00000000" w:rsidDel="00000000" w:rsidP="00000000" w:rsidRDefault="00000000" w:rsidRPr="00000000" w14:paraId="0000000E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advisor may be certified, yet unable to accurately interpret how a senior leader will be evaluated in a competitive hiring process.</w:t>
      </w:r>
    </w:p>
    <w:p w:rsidR="00000000" w:rsidDel="00000000" w:rsidP="00000000" w:rsidRDefault="00000000" w:rsidRPr="00000000" w14:paraId="0000000F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may produce well-structured materials that do not align with how organizations actually assess candidates.</w:t>
      </w:r>
    </w:p>
    <w:p w:rsidR="00000000" w:rsidDel="00000000" w:rsidP="00000000" w:rsidRDefault="00000000" w:rsidRPr="00000000" w14:paraId="00000010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organization’s standpoint, this creates friction.</w:t>
      </w:r>
    </w:p>
    <w:p w:rsidR="00000000" w:rsidDel="00000000" w:rsidP="00000000" w:rsidRDefault="00000000" w:rsidRPr="00000000" w14:paraId="00000011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 is spent reinterpreting candidates.</w:t>
        <w:br w:type="textWrapping"/>
        <w:t xml:space="preserve">Signals are misaligned.</w:t>
        <w:br w:type="textWrapping"/>
        <w:t xml:space="preserve">Decisions become less efficient.</w:t>
      </w:r>
    </w:p>
    <w:p w:rsidR="00000000" w:rsidDel="00000000" w:rsidP="00000000" w:rsidRDefault="00000000" w:rsidRPr="00000000" w14:paraId="00000012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Advisors who are trusted by organizations tend to demonstrate a different profile.</w:t>
      </w:r>
    </w:p>
    <w:p w:rsidR="00000000" w:rsidDel="00000000" w:rsidP="00000000" w:rsidRDefault="00000000" w:rsidRPr="00000000" w14:paraId="00000013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understand how roles are scoped before they are posted.</w:t>
        <w:br w:type="textWrapping"/>
        <w:t xml:space="preserve">They recognize how leadership signals are weighted.</w:t>
        <w:br w:type="textWrapping"/>
        <w:t xml:space="preserve">They can anticipate how a candidate will be perceived within a specific business context.</w:t>
      </w:r>
    </w:p>
    <w:p w:rsidR="00000000" w:rsidDel="00000000" w:rsidP="00000000" w:rsidRDefault="00000000" w:rsidRPr="00000000" w14:paraId="00000014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insight is rarely developed through certification alone.</w:t>
      </w:r>
    </w:p>
    <w:p w:rsidR="00000000" w:rsidDel="00000000" w:rsidP="00000000" w:rsidRDefault="00000000" w:rsidRPr="00000000" w14:paraId="00000015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built through proximity to decision-making environments.</w:t>
      </w:r>
    </w:p>
    <w:p w:rsidR="00000000" w:rsidDel="00000000" w:rsidP="00000000" w:rsidRDefault="00000000" w:rsidRPr="00000000" w14:paraId="00000016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Certification can support foundational knowledge.</w:t>
        <w:br w:type="textWrapping"/>
        <w:t xml:space="preserve">It can introduce structure and shared language.</w:t>
      </w:r>
    </w:p>
    <w:p w:rsidR="00000000" w:rsidDel="00000000" w:rsidP="00000000" w:rsidRDefault="00000000" w:rsidRPr="00000000" w14:paraId="00000017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organizations do not select advisors based on training credentials alone.</w:t>
      </w:r>
    </w:p>
    <w:p w:rsidR="00000000" w:rsidDel="00000000" w:rsidP="00000000" w:rsidRDefault="00000000" w:rsidRPr="00000000" w14:paraId="00000018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select based on whether the advisor can operate effectively within the realities of how businesses evaluate talent.</w:t>
      </w:r>
    </w:p>
    <w:p w:rsidR="00000000" w:rsidDel="00000000" w:rsidP="00000000" w:rsidRDefault="00000000" w:rsidRPr="00000000" w14:paraId="00000019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Expertise, from an organizational perspective, is not defined by what has been learned.</w:t>
      </w:r>
    </w:p>
    <w:p w:rsidR="00000000" w:rsidDel="00000000" w:rsidP="00000000" w:rsidRDefault="00000000" w:rsidRPr="00000000" w14:paraId="0000001A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defined by how accurately an advisor can interpret and influence real-world decisions.</w:t>
      </w:r>
    </w:p>
    <w:p w:rsidR="00000000" w:rsidDel="00000000" w:rsidP="00000000" w:rsidRDefault="00000000" w:rsidRPr="00000000" w14:paraId="0000001B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